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2BDEF" w14:textId="77777777" w:rsidR="00FE0959" w:rsidRDefault="00FE0959" w:rsidP="00FE0959">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43E00BFC" wp14:editId="05389E90">
            <wp:extent cx="6203740" cy="3490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5629" cy="3542399"/>
                    </a:xfrm>
                    <a:prstGeom prst="rect">
                      <a:avLst/>
                    </a:prstGeom>
                    <a:noFill/>
                    <a:ln>
                      <a:noFill/>
                    </a:ln>
                  </pic:spPr>
                </pic:pic>
              </a:graphicData>
            </a:graphic>
          </wp:inline>
        </w:drawing>
      </w:r>
      <w:r>
        <w:rPr>
          <w:rFonts w:ascii="Times" w:hAnsi="Times" w:cs="Times"/>
          <w:color w:val="000000"/>
        </w:rPr>
        <w:t xml:space="preserve"> </w:t>
      </w:r>
    </w:p>
    <w:p w14:paraId="5FFD214F" w14:textId="77777777" w:rsidR="007D17FF" w:rsidRDefault="00F62DBD"/>
    <w:p w14:paraId="0CF3C957" w14:textId="77777777" w:rsidR="00FE0959" w:rsidRDefault="00B27ED8" w:rsidP="00B27ED8">
      <w:pPr>
        <w:jc w:val="center"/>
      </w:pPr>
      <w:r>
        <w:t>AND</w:t>
      </w:r>
    </w:p>
    <w:p w14:paraId="7F7FC8D2" w14:textId="77777777" w:rsidR="00FE0959" w:rsidRPr="00B27ED8" w:rsidRDefault="00B27ED8" w:rsidP="00B27ED8">
      <w:pPr>
        <w:jc w:val="center"/>
        <w:rPr>
          <w:rFonts w:ascii="Papyrus" w:hAnsi="Papyrus"/>
          <w:b/>
          <w:sz w:val="56"/>
          <w:szCs w:val="56"/>
        </w:rPr>
      </w:pPr>
      <w:r>
        <w:rPr>
          <w:rFonts w:ascii="Papyrus" w:hAnsi="Papyrus"/>
          <w:b/>
          <w:sz w:val="56"/>
          <w:szCs w:val="56"/>
        </w:rPr>
        <w:t>“</w:t>
      </w:r>
      <w:r w:rsidRPr="00B27ED8">
        <w:rPr>
          <w:rFonts w:ascii="Papyrus" w:hAnsi="Papyrus"/>
          <w:b/>
          <w:sz w:val="56"/>
          <w:szCs w:val="56"/>
        </w:rPr>
        <w:t>Wenjack</w:t>
      </w:r>
      <w:r>
        <w:rPr>
          <w:rFonts w:ascii="Papyrus" w:hAnsi="Papyrus"/>
          <w:b/>
          <w:sz w:val="56"/>
          <w:szCs w:val="56"/>
        </w:rPr>
        <w:t>”</w:t>
      </w:r>
      <w:r w:rsidRPr="00B27ED8">
        <w:rPr>
          <w:rFonts w:ascii="Papyrus" w:hAnsi="Papyrus"/>
          <w:b/>
          <w:sz w:val="56"/>
          <w:szCs w:val="56"/>
        </w:rPr>
        <w:t xml:space="preserve"> by Joseph Boyden</w:t>
      </w:r>
    </w:p>
    <w:p w14:paraId="644825A9" w14:textId="77777777" w:rsidR="00B27ED8" w:rsidRDefault="00B27ED8" w:rsidP="00FE0959">
      <w:pPr>
        <w:widowControl w:val="0"/>
        <w:autoSpaceDE w:val="0"/>
        <w:autoSpaceDN w:val="0"/>
        <w:adjustRightInd w:val="0"/>
        <w:spacing w:after="240" w:line="1480" w:lineRule="atLeast"/>
        <w:jc w:val="center"/>
        <w:rPr>
          <w:rFonts w:ascii="Papyrus" w:hAnsi="Papyrus" w:cs="Times"/>
          <w:color w:val="000000"/>
          <w:sz w:val="80"/>
          <w:szCs w:val="80"/>
        </w:rPr>
      </w:pPr>
    </w:p>
    <w:p w14:paraId="3ED9AA86" w14:textId="77777777" w:rsidR="00FE0959" w:rsidRPr="00FE0959" w:rsidRDefault="00FE0959" w:rsidP="00FE0959">
      <w:pPr>
        <w:widowControl w:val="0"/>
        <w:autoSpaceDE w:val="0"/>
        <w:autoSpaceDN w:val="0"/>
        <w:adjustRightInd w:val="0"/>
        <w:spacing w:after="240" w:line="1480" w:lineRule="atLeast"/>
        <w:jc w:val="center"/>
        <w:rPr>
          <w:rFonts w:ascii="Papyrus" w:hAnsi="Papyrus" w:cs="Times"/>
          <w:color w:val="000000"/>
          <w:sz w:val="80"/>
          <w:szCs w:val="80"/>
        </w:rPr>
      </w:pPr>
      <w:r w:rsidRPr="00FE0959">
        <w:rPr>
          <w:rFonts w:ascii="Papyrus" w:hAnsi="Papyrus" w:cs="Times"/>
          <w:color w:val="000000"/>
          <w:sz w:val="80"/>
          <w:szCs w:val="80"/>
        </w:rPr>
        <w:t>Student Workbook</w:t>
      </w:r>
    </w:p>
    <w:p w14:paraId="3F6FA042" w14:textId="77777777" w:rsidR="00FE0959" w:rsidRDefault="00FE0959" w:rsidP="00FE0959">
      <w:pPr>
        <w:widowControl w:val="0"/>
        <w:autoSpaceDE w:val="0"/>
        <w:autoSpaceDN w:val="0"/>
        <w:adjustRightInd w:val="0"/>
        <w:spacing w:after="240" w:line="1480" w:lineRule="atLeast"/>
        <w:rPr>
          <w:rFonts w:ascii="Times New Roman" w:hAnsi="Times New Roman" w:cs="Times New Roman"/>
          <w:color w:val="000000"/>
          <w:sz w:val="80"/>
          <w:szCs w:val="80"/>
        </w:rPr>
      </w:pPr>
      <w:r w:rsidRPr="00FE0959">
        <w:rPr>
          <w:rFonts w:ascii="Papyrus" w:hAnsi="Papyrus" w:cs="Times"/>
          <w:color w:val="000000"/>
          <w:sz w:val="80"/>
          <w:szCs w:val="80"/>
        </w:rPr>
        <w:t>Name:</w:t>
      </w:r>
      <w:r w:rsidRPr="00FE0959">
        <w:rPr>
          <w:rFonts w:ascii="Times" w:hAnsi="Times" w:cs="Times"/>
          <w:color w:val="000000"/>
          <w:sz w:val="80"/>
          <w:szCs w:val="80"/>
        </w:rPr>
        <w:t xml:space="preserve"> </w:t>
      </w:r>
      <w:r w:rsidRPr="00FE0959">
        <w:rPr>
          <w:rFonts w:ascii="Times New Roman" w:hAnsi="Times New Roman" w:cs="Times New Roman"/>
          <w:color w:val="000000"/>
          <w:sz w:val="80"/>
          <w:szCs w:val="80"/>
        </w:rPr>
        <w:t xml:space="preserve">____________ </w:t>
      </w:r>
    </w:p>
    <w:p w14:paraId="3863EC0E" w14:textId="77777777" w:rsidR="00B27ED8" w:rsidRDefault="00B27ED8" w:rsidP="00FE0959">
      <w:pPr>
        <w:widowControl w:val="0"/>
        <w:autoSpaceDE w:val="0"/>
        <w:autoSpaceDN w:val="0"/>
        <w:adjustRightInd w:val="0"/>
        <w:spacing w:after="240" w:line="360" w:lineRule="atLeast"/>
        <w:rPr>
          <w:rFonts w:ascii="Times New Roman" w:hAnsi="Times New Roman" w:cs="Times New Roman"/>
          <w:color w:val="000000"/>
        </w:rPr>
      </w:pPr>
    </w:p>
    <w:p w14:paraId="6C639406" w14:textId="77777777" w:rsidR="00FE0959" w:rsidRDefault="00FE0959" w:rsidP="00FE0959">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lastRenderedPageBreak/>
        <w:t xml:space="preserve">Lesson 2 </w:t>
      </w:r>
    </w:p>
    <w:p w14:paraId="43329A33" w14:textId="77777777" w:rsidR="00FE0959" w:rsidRPr="003A00BB" w:rsidRDefault="00FE0959" w:rsidP="00FE0959">
      <w:pPr>
        <w:widowControl w:val="0"/>
        <w:autoSpaceDE w:val="0"/>
        <w:autoSpaceDN w:val="0"/>
        <w:adjustRightInd w:val="0"/>
        <w:spacing w:after="240" w:line="920" w:lineRule="atLeast"/>
        <w:rPr>
          <w:rFonts w:ascii="Papyrus" w:hAnsi="Papyrus" w:cs="Times"/>
          <w:color w:val="000000"/>
          <w:sz w:val="46"/>
          <w:szCs w:val="46"/>
        </w:rPr>
      </w:pPr>
      <w:r w:rsidRPr="003A00BB">
        <w:rPr>
          <w:rFonts w:ascii="Papyrus" w:hAnsi="Papyrus" w:cs="Times"/>
          <w:color w:val="000000"/>
          <w:sz w:val="46"/>
          <w:szCs w:val="46"/>
        </w:rPr>
        <w:t xml:space="preserve">Acknowledgement and Truth </w:t>
      </w:r>
    </w:p>
    <w:p w14:paraId="07525F49" w14:textId="77777777" w:rsidR="00FE0959" w:rsidRDefault="00FE0959" w:rsidP="00FE0959">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Excerpt from “The Lonely Death of Charlie Wenjack”, Mclean's, 1967 </w:t>
      </w:r>
    </w:p>
    <w:p w14:paraId="7E1E354E" w14:textId="77777777" w:rsidR="00FE0959" w:rsidRDefault="00FE0959" w:rsidP="00FE0959">
      <w:pPr>
        <w:widowControl w:val="0"/>
        <w:autoSpaceDE w:val="0"/>
        <w:autoSpaceDN w:val="0"/>
        <w:adjustRightInd w:val="0"/>
        <w:spacing w:after="240" w:line="380" w:lineRule="atLeast"/>
        <w:rPr>
          <w:rFonts w:ascii="Times" w:hAnsi="Times" w:cs="Times"/>
          <w:color w:val="000000"/>
        </w:rPr>
      </w:pPr>
      <w:r>
        <w:rPr>
          <w:rFonts w:ascii="Georgia" w:hAnsi="Georgia" w:cs="Georgia"/>
          <w:color w:val="000000"/>
          <w:sz w:val="32"/>
          <w:szCs w:val="32"/>
        </w:rPr>
        <w:t xml:space="preserve">CHARLIE WENJACK would have been 13 years old on January 19, and it’s possible that during his short and disturbed life someone may have taken a snapshot of him — one of those laughing, open-faced, blurred little pictures one so often sees of children. But if a snap was taken, nobody knows where it is now. There are five police pictures of Charlie, though. They are large 8-by-10 prints, grey and underexposed, showing the thin, crumpled little body of a 12-year-old boy with a sharp-featured face. He is lying on his back and his thin cotton clothing is obviously soaked. His feet, encased in ankle-high leather boots, are oddly turned inward. In one of the photographs an Ontario Provincial Police sergeant is pointing down at Charlie’s body, where it lies beside the CNR track. It is the exact spot where on the night of October 22 Charlie collapsed and died from exposure and hunger . . . just four-and-a-half feet from the trains that carry the white world by in warm and well-fed comfort. When they found Charlie he didn’t have any identification. All they got out of his pockets was a little glass jar with a screw top. Inside were half a dozen wooden matches. They were all dry. And that’s all he had. </w:t>
      </w:r>
    </w:p>
    <w:p w14:paraId="67EFDD9B" w14:textId="77777777" w:rsidR="00FE0959" w:rsidRDefault="00FE0959" w:rsidP="00FE0959">
      <w:pPr>
        <w:widowControl w:val="0"/>
        <w:autoSpaceDE w:val="0"/>
        <w:autoSpaceDN w:val="0"/>
        <w:adjustRightInd w:val="0"/>
        <w:spacing w:after="240" w:line="380" w:lineRule="atLeast"/>
        <w:rPr>
          <w:rFonts w:ascii="Times" w:hAnsi="Times" w:cs="Times"/>
          <w:color w:val="000000"/>
        </w:rPr>
      </w:pPr>
      <w:r>
        <w:rPr>
          <w:rFonts w:ascii="Georgia" w:hAnsi="Georgia" w:cs="Georgia"/>
          <w:color w:val="000000"/>
          <w:sz w:val="32"/>
          <w:szCs w:val="32"/>
        </w:rPr>
        <w:t xml:space="preserve">Charlie Wenjack was an Ojibway Indian attending Cecilia Jeffrey Indian Residential School in Kenora, Ont. He became lonely and ran away. He died trying to walk 400 miles home to his father, who lives and works on an isolated reservation in northern Ontario. It is unlikely that Charlie ever understood why he had to go to school and why it had to be such a long way from home. It is even doubtful if his father really understood either. </w:t>
      </w:r>
    </w:p>
    <w:p w14:paraId="78156F47" w14:textId="77777777" w:rsidR="00FE0959" w:rsidRDefault="00FE0959" w:rsidP="00FE0959">
      <w:pPr>
        <w:widowControl w:val="0"/>
        <w:autoSpaceDE w:val="0"/>
        <w:autoSpaceDN w:val="0"/>
        <w:adjustRightInd w:val="0"/>
        <w:spacing w:after="240" w:line="380" w:lineRule="atLeast"/>
        <w:rPr>
          <w:rFonts w:ascii="Times" w:hAnsi="Times" w:cs="Times"/>
          <w:color w:val="000000"/>
        </w:rPr>
      </w:pPr>
      <w:r>
        <w:rPr>
          <w:rFonts w:ascii="Georgia" w:hAnsi="Georgia" w:cs="Georgia"/>
          <w:color w:val="000000"/>
          <w:sz w:val="32"/>
          <w:szCs w:val="32"/>
        </w:rPr>
        <w:t xml:space="preserve">It’s not so unusual that Indian children run away from the residential schools they are sent to. They do it all the time, and they lose their toes and their fingers to frostbite. Sometimes they lose a leg or an arm trying to climb aboard freight trains. Occasionally, one of them dies. And perhaps because they are Indians, no one seems to care very much. So this, then, is the story of how a little boy met a terrible and lonely death, of the handful of people who became involved, and of a town that hardly noticed. </w:t>
      </w:r>
    </w:p>
    <w:p w14:paraId="695AED2D" w14:textId="77777777" w:rsidR="00FE0959" w:rsidRDefault="00FE0959" w:rsidP="00FE0959">
      <w:pPr>
        <w:widowControl w:val="0"/>
        <w:autoSpaceDE w:val="0"/>
        <w:autoSpaceDN w:val="0"/>
        <w:adjustRightInd w:val="0"/>
        <w:spacing w:after="240" w:line="380" w:lineRule="atLeast"/>
        <w:rPr>
          <w:rFonts w:ascii="Times" w:hAnsi="Times" w:cs="Times"/>
          <w:color w:val="000000"/>
        </w:rPr>
      </w:pPr>
      <w:r>
        <w:rPr>
          <w:rFonts w:ascii="Georgia" w:hAnsi="Georgia" w:cs="Georgia"/>
          <w:color w:val="000000"/>
          <w:sz w:val="32"/>
          <w:szCs w:val="32"/>
        </w:rPr>
        <w:t xml:space="preserve">Even before Charlie ran away he was already running hard just to keep pace with the bewildering white world he had suddenly been thrust into. He didn’t start school until he was nine. The village he came from, Ogoki Post on the Martin Falls reservation, didn’t have a day school. Charlie arrived at the Cecilia Jeffrey School, which is run by the Presbyterian Church and paid for by the federal government, in the fall of 1963. Some 150 Indian children live at the school but are integrated into the local school system. Consequently, Cecilia Jeffrey is, for 10 months in the year, really nothing more than an enormous dormitory. And Charlie, who understood hardly any English, spent the first two years in grade one. He spent last year in what is called a junior opportunity class. That means he was a slow learner and had to be given special instruction in English and arithmetic. This fall he wasn't quite good enough to go back into the grade system, so he was placed in what is called a senior opportunity class. But there was nothing stupid about Charlie. His principal of last year, Velda MacMillan, believed she got to know him well. "The thing we remember most about him was his sense of humor. If the teacher in the class made a joke, a play on words, he was always the first to catch on." </w:t>
      </w:r>
    </w:p>
    <w:p w14:paraId="6049D740" w14:textId="77777777" w:rsidR="00FE0959" w:rsidRDefault="00FE0959" w:rsidP="00FE0959">
      <w:pPr>
        <w:widowControl w:val="0"/>
        <w:autoSpaceDE w:val="0"/>
        <w:autoSpaceDN w:val="0"/>
        <w:adjustRightInd w:val="0"/>
        <w:spacing w:after="240" w:line="380" w:lineRule="atLeast"/>
        <w:rPr>
          <w:rFonts w:ascii="Georgia" w:hAnsi="Georgia" w:cs="Georgia"/>
          <w:color w:val="000000"/>
          <w:sz w:val="32"/>
          <w:szCs w:val="32"/>
        </w:rPr>
      </w:pPr>
      <w:r>
        <w:rPr>
          <w:rFonts w:ascii="Georgia" w:hAnsi="Georgia" w:cs="Georgia"/>
          <w:color w:val="000000"/>
          <w:sz w:val="32"/>
          <w:szCs w:val="32"/>
        </w:rPr>
        <w:t>Charlie wasn't a strong boy. In fact, he was thin and sickly. He carried an enormous, livid scar that ran in a loop from high on his right chest, down and up over his back. It meant that in early childhood his chest had been opened. Nobody knows exactly when. "Indian children's early medical records are practically impossible to track down," explains Kenora’s public-health doctor, P. F. Playfair. The postmortem that was later performed on Charlie by Dr. Peter Pan. of Kenora, showed that his lungs were infected at the time of his death.</w:t>
      </w:r>
    </w:p>
    <w:p w14:paraId="0BD38E6A" w14:textId="77777777" w:rsidR="00FE0959" w:rsidRPr="00FE0959" w:rsidRDefault="00FE0959" w:rsidP="00FE0959">
      <w:pPr>
        <w:widowControl w:val="0"/>
        <w:autoSpaceDE w:val="0"/>
        <w:autoSpaceDN w:val="0"/>
        <w:adjustRightInd w:val="0"/>
        <w:spacing w:after="240" w:line="380" w:lineRule="atLeast"/>
        <w:jc w:val="center"/>
        <w:rPr>
          <w:rFonts w:ascii="Georgia" w:hAnsi="Georgia" w:cs="Georgia"/>
          <w:b/>
          <w:color w:val="000000"/>
          <w:sz w:val="32"/>
          <w:szCs w:val="32"/>
        </w:rPr>
      </w:pPr>
      <w:r w:rsidRPr="00FE0959">
        <w:rPr>
          <w:rFonts w:ascii="Georgia" w:hAnsi="Georgia" w:cs="Georgia"/>
          <w:b/>
          <w:color w:val="000000"/>
          <w:sz w:val="32"/>
          <w:szCs w:val="32"/>
        </w:rPr>
        <w:t>Read “Charlie Wenjack”</w:t>
      </w:r>
      <w:r>
        <w:rPr>
          <w:rFonts w:ascii="Georgia" w:hAnsi="Georgia" w:cs="Georgia"/>
          <w:b/>
          <w:color w:val="000000"/>
          <w:sz w:val="32"/>
          <w:szCs w:val="32"/>
        </w:rPr>
        <w:t xml:space="preserve"> by Willie Du</w:t>
      </w:r>
      <w:r w:rsidRPr="00FE0959">
        <w:rPr>
          <w:rFonts w:ascii="Georgia" w:hAnsi="Georgia" w:cs="Georgia"/>
          <w:b/>
          <w:color w:val="000000"/>
          <w:sz w:val="32"/>
          <w:szCs w:val="32"/>
        </w:rPr>
        <w:t>nn</w:t>
      </w:r>
      <w:r>
        <w:rPr>
          <w:rFonts w:ascii="Georgia" w:hAnsi="Georgia" w:cs="Georgia"/>
          <w:b/>
          <w:color w:val="000000"/>
          <w:sz w:val="32"/>
          <w:szCs w:val="32"/>
        </w:rPr>
        <w:br/>
      </w:r>
    </w:p>
    <w:p w14:paraId="4E0B3C05"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Walk on, little Charlie</w:t>
      </w:r>
    </w:p>
    <w:p w14:paraId="200A588C"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Walk on through the snow.</w:t>
      </w:r>
    </w:p>
    <w:p w14:paraId="47F3A656"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Heading down the railway line,</w:t>
      </w:r>
    </w:p>
    <w:p w14:paraId="694102E9"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Trying to make it home.</w:t>
      </w:r>
    </w:p>
    <w:p w14:paraId="7E19A465"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Well, he's made it forty miles,</w:t>
      </w:r>
    </w:p>
    <w:p w14:paraId="38C4AB48"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Six hundred left to go.</w:t>
      </w:r>
    </w:p>
    <w:p w14:paraId="6BEBB4E8"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It's a long old lonesome journey,</w:t>
      </w:r>
    </w:p>
    <w:p w14:paraId="4C881A9F"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Shufflin' through the snow.</w:t>
      </w:r>
    </w:p>
    <w:p w14:paraId="1C7226CC" w14:textId="77777777" w:rsidR="00FE0959" w:rsidRPr="00FE0959" w:rsidRDefault="00FE0959" w:rsidP="00FE0959">
      <w:pPr>
        <w:jc w:val="center"/>
        <w:rPr>
          <w:rFonts w:ascii="Arial" w:eastAsia="Times New Roman" w:hAnsi="Arial" w:cs="Arial"/>
          <w:b/>
          <w:bCs/>
          <w:color w:val="000000"/>
          <w:sz w:val="22"/>
          <w:szCs w:val="22"/>
        </w:rPr>
      </w:pPr>
    </w:p>
    <w:p w14:paraId="62471C33"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He's lonesome and he's hungry,</w:t>
      </w:r>
    </w:p>
    <w:p w14:paraId="5D11C44A"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It's been a time since last he ate,</w:t>
      </w:r>
    </w:p>
    <w:p w14:paraId="0DA43D14"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And as the night grows bolder,</w:t>
      </w:r>
    </w:p>
    <w:p w14:paraId="70C7D4D8"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He wonders at his fate.</w:t>
      </w:r>
    </w:p>
    <w:p w14:paraId="3D3D6598"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For his legs are wracked with pain</w:t>
      </w:r>
    </w:p>
    <w:p w14:paraId="776F4D42"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As he staggers through the night.</w:t>
      </w:r>
    </w:p>
    <w:p w14:paraId="03F3E367"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And he sees through his troubled eyes,</w:t>
      </w:r>
    </w:p>
    <w:p w14:paraId="3E6794CD"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That his hands are turning white.</w:t>
      </w:r>
    </w:p>
    <w:p w14:paraId="26C440A9" w14:textId="77777777" w:rsidR="00FE0959" w:rsidRPr="00FE0959" w:rsidRDefault="00FE0959" w:rsidP="00FE0959">
      <w:pPr>
        <w:jc w:val="center"/>
        <w:rPr>
          <w:rFonts w:ascii="Arial" w:eastAsia="Times New Roman" w:hAnsi="Arial" w:cs="Arial"/>
          <w:b/>
          <w:bCs/>
          <w:color w:val="000000"/>
          <w:sz w:val="22"/>
          <w:szCs w:val="22"/>
        </w:rPr>
      </w:pPr>
    </w:p>
    <w:p w14:paraId="51F1521C"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Lonely as a single star,</w:t>
      </w:r>
    </w:p>
    <w:p w14:paraId="31E7D749"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In the skies above,</w:t>
      </w:r>
    </w:p>
    <w:p w14:paraId="263AE091"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His father in a mining camp,</w:t>
      </w:r>
    </w:p>
    <w:p w14:paraId="3BC5D45F"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His mother in the ground,</w:t>
      </w:r>
    </w:p>
    <w:p w14:paraId="2F71151B"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And he's looking for his dad,</w:t>
      </w:r>
    </w:p>
    <w:p w14:paraId="2043896C"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And he's looking out for love,</w:t>
      </w:r>
    </w:p>
    <w:p w14:paraId="59FBBB31"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Just a lost little boy by the railroad track</w:t>
      </w:r>
    </w:p>
    <w:p w14:paraId="2949212A"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Heading homeward bound.</w:t>
      </w:r>
    </w:p>
    <w:p w14:paraId="758A2457" w14:textId="77777777" w:rsidR="00FE0959" w:rsidRPr="00FE0959" w:rsidRDefault="00FE0959" w:rsidP="00FE0959">
      <w:pPr>
        <w:jc w:val="center"/>
        <w:rPr>
          <w:rFonts w:ascii="Arial" w:eastAsia="Times New Roman" w:hAnsi="Arial" w:cs="Arial"/>
          <w:b/>
          <w:bCs/>
          <w:color w:val="000000"/>
          <w:sz w:val="22"/>
          <w:szCs w:val="22"/>
        </w:rPr>
      </w:pPr>
    </w:p>
    <w:p w14:paraId="4FA126E0"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Is that the great Wendigo</w:t>
      </w:r>
    </w:p>
    <w:p w14:paraId="745D3038"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Come to look upon my face?</w:t>
      </w:r>
    </w:p>
    <w:p w14:paraId="360FD42C"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And are the skies exploding</w:t>
      </w:r>
    </w:p>
    <w:p w14:paraId="184B7155"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Down the misty aisles of space?</w:t>
      </w:r>
    </w:p>
    <w:p w14:paraId="21477916"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Who's that coming down the track,</w:t>
      </w:r>
    </w:p>
    <w:p w14:paraId="4DFD051A" w14:textId="77777777" w:rsidR="00FE0959" w:rsidRPr="00FE0959" w:rsidRDefault="00FE0959" w:rsidP="00FE0959">
      <w:pPr>
        <w:spacing w:after="240"/>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Walking up to me?</w:t>
      </w:r>
      <w:r w:rsidRPr="00FE0959">
        <w:rPr>
          <w:rFonts w:ascii="Arial" w:eastAsia="Times New Roman" w:hAnsi="Arial" w:cs="Arial"/>
          <w:b/>
          <w:bCs/>
          <w:color w:val="000000"/>
          <w:sz w:val="22"/>
          <w:szCs w:val="22"/>
        </w:rPr>
        <w:br/>
      </w:r>
      <w:r w:rsidRPr="00FE0959">
        <w:rPr>
          <w:rFonts w:ascii="Arial" w:eastAsia="Times New Roman" w:hAnsi="Arial" w:cs="Arial"/>
          <w:b/>
          <w:bCs/>
          <w:i/>
          <w:iCs/>
          <w:color w:val="000000"/>
          <w:sz w:val="22"/>
          <w:szCs w:val="22"/>
        </w:rPr>
        <w:t>Her arms outstretched and waiting,</w:t>
      </w:r>
      <w:r w:rsidRPr="00FE0959">
        <w:rPr>
          <w:rFonts w:ascii="Arial" w:eastAsia="Times New Roman" w:hAnsi="Arial" w:cs="Arial"/>
          <w:b/>
          <w:bCs/>
          <w:i/>
          <w:iCs/>
          <w:color w:val="000000"/>
          <w:sz w:val="22"/>
          <w:szCs w:val="22"/>
        </w:rPr>
        <w:br/>
        <w:t>Waiting just for me.</w:t>
      </w:r>
    </w:p>
    <w:p w14:paraId="7EB9948D"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Walk on, little Charlie,</w:t>
      </w:r>
    </w:p>
    <w:p w14:paraId="3084EAD2"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Walk on through the snow.</w:t>
      </w:r>
    </w:p>
    <w:p w14:paraId="76314F08"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Moving down the railway line,</w:t>
      </w:r>
    </w:p>
    <w:p w14:paraId="5CB1D074"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Try to make it home.</w:t>
      </w:r>
    </w:p>
    <w:p w14:paraId="2C96D75F"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And he's made it forty miles,</w:t>
      </w:r>
    </w:p>
    <w:p w14:paraId="31D11A33"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Six hundred left to go.</w:t>
      </w:r>
    </w:p>
    <w:p w14:paraId="3DE6E354"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It's a long old lonesome journey,</w:t>
      </w:r>
    </w:p>
    <w:p w14:paraId="5DABEE52"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Shufflin' through the snow.</w:t>
      </w:r>
    </w:p>
    <w:p w14:paraId="27E2B3B4" w14:textId="77777777" w:rsidR="00FE0959" w:rsidRPr="00FE0959" w:rsidRDefault="00FE0959" w:rsidP="00FE0959">
      <w:pPr>
        <w:jc w:val="center"/>
        <w:rPr>
          <w:rFonts w:ascii="Arial" w:eastAsia="Times New Roman" w:hAnsi="Arial" w:cs="Arial"/>
          <w:b/>
          <w:bCs/>
          <w:color w:val="000000"/>
          <w:sz w:val="22"/>
          <w:szCs w:val="22"/>
        </w:rPr>
      </w:pPr>
    </w:p>
    <w:p w14:paraId="3F14DA28" w14:textId="77777777" w:rsidR="00FE0959" w:rsidRPr="00FE0959" w:rsidRDefault="00FE0959" w:rsidP="00FE0959">
      <w:pPr>
        <w:jc w:val="center"/>
        <w:rPr>
          <w:rFonts w:ascii="Arial" w:eastAsia="Times New Roman" w:hAnsi="Arial" w:cs="Arial"/>
          <w:b/>
          <w:bCs/>
          <w:color w:val="000000"/>
          <w:sz w:val="22"/>
          <w:szCs w:val="22"/>
        </w:rPr>
      </w:pPr>
      <w:r w:rsidRPr="00FE0959">
        <w:rPr>
          <w:rFonts w:ascii="Arial" w:eastAsia="Times New Roman" w:hAnsi="Arial" w:cs="Arial"/>
          <w:b/>
          <w:bCs/>
          <w:i/>
          <w:iCs/>
          <w:color w:val="000000"/>
          <w:sz w:val="22"/>
          <w:szCs w:val="22"/>
        </w:rPr>
        <w:t> -  Willie Dunn</w:t>
      </w:r>
    </w:p>
    <w:p w14:paraId="1E01FB3D" w14:textId="77777777" w:rsidR="00FE0959" w:rsidRDefault="00FE0959" w:rsidP="00FE0959">
      <w:pPr>
        <w:widowControl w:val="0"/>
        <w:autoSpaceDE w:val="0"/>
        <w:autoSpaceDN w:val="0"/>
        <w:adjustRightInd w:val="0"/>
        <w:spacing w:after="240" w:line="380" w:lineRule="atLeast"/>
        <w:rPr>
          <w:rFonts w:ascii="Georgia" w:hAnsi="Georgia" w:cs="Georgia"/>
          <w:color w:val="000000"/>
          <w:sz w:val="32"/>
          <w:szCs w:val="32"/>
        </w:rPr>
      </w:pPr>
    </w:p>
    <w:p w14:paraId="4D100A4F" w14:textId="77777777" w:rsidR="00FE0959" w:rsidRDefault="00FE0959" w:rsidP="00FE0959">
      <w:pPr>
        <w:widowControl w:val="0"/>
        <w:autoSpaceDE w:val="0"/>
        <w:autoSpaceDN w:val="0"/>
        <w:adjustRightInd w:val="0"/>
        <w:spacing w:after="240" w:line="380" w:lineRule="atLeast"/>
        <w:rPr>
          <w:rFonts w:ascii="Georgia" w:hAnsi="Georgia" w:cs="Georgia"/>
          <w:color w:val="000000"/>
          <w:sz w:val="32"/>
          <w:szCs w:val="32"/>
        </w:rPr>
      </w:pPr>
      <w:r>
        <w:rPr>
          <w:rFonts w:ascii="Georgia" w:hAnsi="Georgia" w:cs="Georgia"/>
          <w:color w:val="000000"/>
          <w:sz w:val="32"/>
          <w:szCs w:val="32"/>
        </w:rPr>
        <w:t xml:space="preserve"> </w:t>
      </w:r>
      <w:r>
        <w:rPr>
          <w:rFonts w:ascii="Georgia" w:hAnsi="Georgia" w:cs="Georgia"/>
          <w:color w:val="000000"/>
          <w:sz w:val="32"/>
          <w:szCs w:val="32"/>
        </w:rPr>
        <w:t>Think about which form or the story you preferred.  Why did you make this choice?  Think about your choice when you have the opportunity to represent your own stories.  You can choose to tell them through poetry, art, song, narrative writing and more.</w:t>
      </w:r>
    </w:p>
    <w:p w14:paraId="7B68468C" w14:textId="77777777" w:rsidR="00FE0959" w:rsidRDefault="00FE0959" w:rsidP="00FE0959">
      <w:pPr>
        <w:widowControl w:val="0"/>
        <w:autoSpaceDE w:val="0"/>
        <w:autoSpaceDN w:val="0"/>
        <w:adjustRightInd w:val="0"/>
        <w:spacing w:after="240" w:line="380" w:lineRule="atLeast"/>
        <w:rPr>
          <w:rFonts w:ascii="Georgia" w:hAnsi="Georgia" w:cs="Georgia"/>
          <w:color w:val="000000"/>
          <w:sz w:val="32"/>
          <w:szCs w:val="32"/>
        </w:rPr>
      </w:pPr>
    </w:p>
    <w:p w14:paraId="6A675E7F" w14:textId="77777777" w:rsidR="00FE0959" w:rsidRDefault="00FE0959" w:rsidP="00FE0959">
      <w:pPr>
        <w:widowControl w:val="0"/>
        <w:autoSpaceDE w:val="0"/>
        <w:autoSpaceDN w:val="0"/>
        <w:adjustRightInd w:val="0"/>
        <w:spacing w:after="240" w:line="380" w:lineRule="atLeast"/>
        <w:rPr>
          <w:rFonts w:ascii="Georgia" w:hAnsi="Georgia" w:cs="Georgia"/>
          <w:color w:val="000000"/>
          <w:sz w:val="32"/>
          <w:szCs w:val="32"/>
        </w:rPr>
      </w:pPr>
    </w:p>
    <w:p w14:paraId="1AA10EDF" w14:textId="77777777" w:rsidR="00FE0959" w:rsidRDefault="00FE0959" w:rsidP="00FE0959">
      <w:pPr>
        <w:widowControl w:val="0"/>
        <w:autoSpaceDE w:val="0"/>
        <w:autoSpaceDN w:val="0"/>
        <w:adjustRightInd w:val="0"/>
        <w:spacing w:after="240" w:line="380" w:lineRule="atLeast"/>
        <w:rPr>
          <w:rFonts w:ascii="Georgia" w:hAnsi="Georgia" w:cs="Georgia"/>
          <w:color w:val="000000"/>
          <w:sz w:val="32"/>
          <w:szCs w:val="32"/>
        </w:rPr>
      </w:pPr>
    </w:p>
    <w:p w14:paraId="2FC44798" w14:textId="77777777" w:rsidR="00FE0959" w:rsidRDefault="00FE0959" w:rsidP="00FE0959">
      <w:pPr>
        <w:widowControl w:val="0"/>
        <w:autoSpaceDE w:val="0"/>
        <w:autoSpaceDN w:val="0"/>
        <w:adjustRightInd w:val="0"/>
        <w:spacing w:after="240" w:line="380" w:lineRule="atLeast"/>
        <w:rPr>
          <w:rFonts w:ascii="Times" w:hAnsi="Times" w:cs="Times"/>
          <w:color w:val="000000"/>
        </w:rPr>
      </w:pPr>
    </w:p>
    <w:p w14:paraId="17FB701B" w14:textId="77777777" w:rsidR="00FE0959" w:rsidRDefault="00FE0959" w:rsidP="00FE0959">
      <w:pPr>
        <w:widowControl w:val="0"/>
        <w:autoSpaceDE w:val="0"/>
        <w:autoSpaceDN w:val="0"/>
        <w:adjustRightInd w:val="0"/>
        <w:spacing w:line="280" w:lineRule="atLeast"/>
        <w:rPr>
          <w:rFonts w:ascii="Times" w:hAnsi="Times" w:cs="Times"/>
          <w:b/>
          <w:bCs/>
          <w:color w:val="000000"/>
          <w:sz w:val="32"/>
          <w:szCs w:val="32"/>
        </w:rPr>
      </w:pPr>
      <w:r>
        <w:rPr>
          <w:rFonts w:ascii="Times" w:hAnsi="Times" w:cs="Times"/>
          <w:noProof/>
          <w:color w:val="000000"/>
        </w:rPr>
        <w:drawing>
          <wp:inline distT="0" distB="0" distL="0" distR="0" wp14:anchorId="59740BCB" wp14:editId="53F54CFA">
            <wp:extent cx="6228080" cy="350311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6925" cy="3558710"/>
                    </a:xfrm>
                    <a:prstGeom prst="rect">
                      <a:avLst/>
                    </a:prstGeom>
                    <a:noFill/>
                    <a:ln>
                      <a:noFill/>
                    </a:ln>
                  </pic:spPr>
                </pic:pic>
              </a:graphicData>
            </a:graphic>
          </wp:inline>
        </w:drawing>
      </w:r>
    </w:p>
    <w:p w14:paraId="24088624" w14:textId="77777777" w:rsidR="00FE0959" w:rsidRDefault="00FE0959" w:rsidP="00FE0959">
      <w:pPr>
        <w:widowControl w:val="0"/>
        <w:autoSpaceDE w:val="0"/>
        <w:autoSpaceDN w:val="0"/>
        <w:adjustRightInd w:val="0"/>
        <w:spacing w:line="280" w:lineRule="atLeast"/>
        <w:rPr>
          <w:rFonts w:ascii="Times" w:hAnsi="Times" w:cs="Times"/>
          <w:color w:val="000000"/>
        </w:rPr>
      </w:pPr>
      <w:r>
        <w:rPr>
          <w:rFonts w:ascii="Times" w:hAnsi="Times" w:cs="Times"/>
          <w:b/>
          <w:bCs/>
          <w:color w:val="000000"/>
          <w:sz w:val="32"/>
          <w:szCs w:val="32"/>
        </w:rPr>
        <w:t>Journal Entry Lesson 2: Truth</w:t>
      </w:r>
      <w:r>
        <w:rPr>
          <w:rFonts w:ascii="Times" w:hAnsi="Times" w:cs="Times"/>
          <w:b/>
          <w:bCs/>
          <w:color w:val="000000"/>
          <w:sz w:val="32"/>
          <w:szCs w:val="32"/>
        </w:rPr>
        <w:br/>
      </w:r>
      <w:r w:rsidRPr="00FE0959">
        <w:rPr>
          <w:rFonts w:ascii="Times" w:hAnsi="Times" w:cs="Times"/>
          <w:bCs/>
          <w:color w:val="000000"/>
          <w:sz w:val="32"/>
          <w:szCs w:val="32"/>
        </w:rPr>
        <w:t>After reading Wenjack and watching “I will not be Struck” by Gord Downie, write a journal response</w:t>
      </w:r>
      <w:r>
        <w:rPr>
          <w:rFonts w:ascii="Times" w:hAnsi="Times" w:cs="Times"/>
          <w:b/>
          <w:bCs/>
          <w:color w:val="000000"/>
          <w:sz w:val="32"/>
          <w:szCs w:val="32"/>
        </w:rPr>
        <w:t xml:space="preserve">.  </w:t>
      </w:r>
    </w:p>
    <w:p w14:paraId="760ECDBE" w14:textId="77777777" w:rsidR="003A00BB" w:rsidRPr="003A00BB" w:rsidRDefault="00FE0959" w:rsidP="003A00BB">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What are some feelings that Chanie is expressing? What emotions does this make you feel? Write a reflection about anything you learned today. </w:t>
      </w:r>
      <w:r>
        <w:rPr>
          <w:rFonts w:ascii="Times New Roman" w:hAnsi="Times New Roman" w:cs="Times New Roman"/>
          <w:color w:val="000000"/>
          <w:sz w:val="32"/>
          <w:szCs w:val="32"/>
        </w:rPr>
        <w:t>_______________________________________________</w:t>
      </w:r>
      <w:r>
        <w:rPr>
          <w:rFonts w:ascii="Times New Roman" w:hAnsi="Times New Roman" w:cs="Times New Roman"/>
          <w:color w:val="000000"/>
          <w:sz w:val="32"/>
          <w:szCs w:val="32"/>
        </w:rPr>
        <w:t>_______________________________</w:t>
      </w:r>
      <w:r>
        <w:rPr>
          <w:rFonts w:ascii="Times New Roman" w:hAnsi="Times New Roman" w:cs="Times New Roman"/>
          <w:color w:val="000000"/>
          <w:sz w:val="32"/>
          <w:szCs w:val="32"/>
        </w:rPr>
        <w:t>_________________________________</w:t>
      </w:r>
      <w:r>
        <w:rPr>
          <w:rFonts w:ascii="Times New Roman" w:hAnsi="Times New Roman" w:cs="Times New Roman"/>
          <w:color w:val="000000"/>
          <w:sz w:val="32"/>
          <w:szCs w:val="32"/>
        </w:rPr>
        <w:t>____</w:t>
      </w:r>
      <w:r>
        <w:rPr>
          <w:rFonts w:ascii="Times New Roman" w:hAnsi="Times New Roman" w:cs="Times New Roman"/>
          <w:color w:val="000000"/>
          <w:sz w:val="32"/>
          <w:szCs w:val="32"/>
        </w:rPr>
        <w:t>_________</w:t>
      </w:r>
      <w:r>
        <w:rPr>
          <w:rFonts w:ascii="Times New Roman" w:hAnsi="Times New Roman" w:cs="Times New Roman"/>
          <w:color w:val="000000"/>
          <w:sz w:val="32"/>
          <w:szCs w:val="32"/>
        </w:rPr>
        <w:t>_______________________________</w:t>
      </w:r>
      <w:r>
        <w:rPr>
          <w:rFonts w:ascii="Times New Roman" w:hAnsi="Times New Roman" w:cs="Times New Roman"/>
          <w:color w:val="000000"/>
          <w:sz w:val="32"/>
          <w:szCs w:val="32"/>
        </w:rPr>
        <w:t>_______________________________________________</w:t>
      </w:r>
      <w:r>
        <w:rPr>
          <w:rFonts w:ascii="Times New Roman" w:hAnsi="Times New Roman" w:cs="Times New Roman"/>
          <w:color w:val="000000"/>
          <w:sz w:val="32"/>
          <w:szCs w:val="32"/>
        </w:rPr>
        <w:t>_______________________________</w:t>
      </w:r>
      <w:r>
        <w:rPr>
          <w:rFonts w:ascii="Times New Roman" w:hAnsi="Times New Roman" w:cs="Times New Roman"/>
          <w:color w:val="000000"/>
          <w:sz w:val="32"/>
          <w:szCs w:val="32"/>
        </w:rPr>
        <w:t>_________________________</w:t>
      </w:r>
      <w:r>
        <w:rPr>
          <w:rFonts w:ascii="Times New Roman" w:hAnsi="Times New Roman" w:cs="Times New Roman"/>
          <w:color w:val="000000"/>
          <w:sz w:val="32"/>
          <w:szCs w:val="32"/>
        </w:rPr>
        <w:t>_______________________________</w:t>
      </w:r>
      <w:r>
        <w:rPr>
          <w:rFonts w:ascii="Times New Roman" w:hAnsi="Times New Roman" w:cs="Times New Roman"/>
          <w:color w:val="000000"/>
          <w:sz w:val="32"/>
          <w:szCs w:val="32"/>
        </w:rPr>
        <w:t>________________________________________________________________________</w:t>
      </w:r>
      <w:r>
        <w:rPr>
          <w:rFonts w:ascii="Times New Roman" w:hAnsi="Times New Roman" w:cs="Times New Roman"/>
          <w:color w:val="000000"/>
          <w:sz w:val="32"/>
          <w:szCs w:val="32"/>
        </w:rPr>
        <w:t>__________________________</w:t>
      </w:r>
      <w:r>
        <w:rPr>
          <w:rFonts w:ascii="Times New Roman" w:hAnsi="Times New Roman" w:cs="Times New Roman"/>
          <w:color w:val="000000"/>
          <w:sz w:val="32"/>
          <w:szCs w:val="32"/>
        </w:rPr>
        <w:t>_____________________________________________</w:t>
      </w:r>
      <w:r>
        <w:rPr>
          <w:rFonts w:ascii="Times New Roman" w:hAnsi="Times New Roman" w:cs="Times New Roman"/>
          <w:color w:val="000000"/>
          <w:sz w:val="32"/>
          <w:szCs w:val="32"/>
        </w:rPr>
        <w:t>_______________________________</w:t>
      </w:r>
      <w:r>
        <w:rPr>
          <w:rFonts w:ascii="Times New Roman" w:hAnsi="Times New Roman" w:cs="Times New Roman"/>
          <w:color w:val="000000"/>
          <w:sz w:val="32"/>
          <w:szCs w:val="32"/>
        </w:rPr>
        <w:t>_ _______________________________________________</w:t>
      </w:r>
      <w:r>
        <w:rPr>
          <w:rFonts w:ascii="Times New Roman" w:hAnsi="Times New Roman" w:cs="Times New Roman"/>
          <w:color w:val="000000"/>
          <w:sz w:val="32"/>
          <w:szCs w:val="32"/>
        </w:rPr>
        <w:t>_______________________________</w:t>
      </w:r>
      <w:r>
        <w:rPr>
          <w:rFonts w:ascii="Times New Roman" w:hAnsi="Times New Roman" w:cs="Times New Roman"/>
          <w:color w:val="000000"/>
          <w:sz w:val="32"/>
          <w:szCs w:val="32"/>
        </w:rPr>
        <w:t>______</w:t>
      </w:r>
      <w:r>
        <w:rPr>
          <w:rFonts w:ascii="Times New Roman" w:hAnsi="Times New Roman" w:cs="Times New Roman"/>
          <w:color w:val="000000"/>
          <w:sz w:val="32"/>
          <w:szCs w:val="32"/>
        </w:rPr>
        <w:t>_______________________________</w:t>
      </w:r>
      <w:r>
        <w:rPr>
          <w:rFonts w:ascii="Times New Roman" w:hAnsi="Times New Roman" w:cs="Times New Roman"/>
          <w:color w:val="000000"/>
          <w:sz w:val="32"/>
          <w:szCs w:val="32"/>
        </w:rPr>
        <w:t>_________________________________</w:t>
      </w:r>
      <w:r>
        <w:rPr>
          <w:rFonts w:ascii="Times New Roman" w:hAnsi="Times New Roman" w:cs="Times New Roman"/>
          <w:color w:val="000000"/>
          <w:sz w:val="32"/>
          <w:szCs w:val="32"/>
        </w:rPr>
        <w:t>_______</w:t>
      </w:r>
      <w:r>
        <w:rPr>
          <w:rFonts w:ascii="Times New Roman" w:hAnsi="Times New Roman" w:cs="Times New Roman"/>
          <w:color w:val="000000"/>
          <w:sz w:val="32"/>
          <w:szCs w:val="32"/>
        </w:rPr>
        <w:t>_____________________________________________</w:t>
      </w:r>
      <w:r>
        <w:rPr>
          <w:rFonts w:ascii="Times New Roman" w:hAnsi="Times New Roman" w:cs="Times New Roman"/>
          <w:color w:val="000000"/>
          <w:sz w:val="32"/>
          <w:szCs w:val="32"/>
        </w:rPr>
        <w:t>_______________________________</w:t>
      </w:r>
      <w:r>
        <w:rPr>
          <w:rFonts w:ascii="Times New Roman" w:hAnsi="Times New Roman" w:cs="Times New Roman"/>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00BB">
        <w:rPr>
          <w:rFonts w:ascii="Times" w:hAnsi="Times" w:cs="Times"/>
          <w:b/>
          <w:bCs/>
          <w:color w:val="000000"/>
          <w:sz w:val="32"/>
          <w:szCs w:val="32"/>
        </w:rPr>
        <w:t xml:space="preserve">Lesson 3 </w:t>
      </w:r>
      <w:r w:rsidR="003A00BB">
        <w:rPr>
          <w:rFonts w:ascii="Times New Roman" w:hAnsi="Times New Roman" w:cs="Times New Roman"/>
          <w:color w:val="000000"/>
          <w:sz w:val="32"/>
          <w:szCs w:val="32"/>
        </w:rPr>
        <w:br/>
      </w:r>
      <w:r w:rsidR="003A00BB" w:rsidRPr="003A00BB">
        <w:rPr>
          <w:rFonts w:ascii="Papyrus" w:hAnsi="Papyrus" w:cs="Times"/>
          <w:color w:val="000000"/>
          <w:sz w:val="46"/>
          <w:szCs w:val="46"/>
        </w:rPr>
        <w:t xml:space="preserve">Atonement and Reconciliation </w:t>
      </w:r>
      <w:r w:rsidR="003A00BB">
        <w:rPr>
          <w:rFonts w:ascii="Times" w:hAnsi="Times" w:cs="Times"/>
          <w:noProof/>
          <w:color w:val="000000"/>
        </w:rPr>
        <w:drawing>
          <wp:inline distT="0" distB="0" distL="0" distR="0" wp14:anchorId="57F4001E" wp14:editId="46B5572A">
            <wp:extent cx="486410" cy="114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10" cy="11430"/>
                    </a:xfrm>
                    <a:prstGeom prst="rect">
                      <a:avLst/>
                    </a:prstGeom>
                    <a:noFill/>
                    <a:ln>
                      <a:noFill/>
                    </a:ln>
                  </pic:spPr>
                </pic:pic>
              </a:graphicData>
            </a:graphic>
          </wp:inline>
        </w:drawing>
      </w:r>
    </w:p>
    <w:tbl>
      <w:tblPr>
        <w:tblW w:w="10206" w:type="dxa"/>
        <w:tblInd w:w="-152" w:type="dxa"/>
        <w:tblBorders>
          <w:top w:val="nil"/>
          <w:left w:val="nil"/>
          <w:right w:val="nil"/>
        </w:tblBorders>
        <w:tblLayout w:type="fixed"/>
        <w:tblLook w:val="0000" w:firstRow="0" w:lastRow="0" w:firstColumn="0" w:lastColumn="0" w:noHBand="0" w:noVBand="0"/>
      </w:tblPr>
      <w:tblGrid>
        <w:gridCol w:w="5116"/>
        <w:gridCol w:w="5090"/>
      </w:tblGrid>
      <w:tr w:rsidR="003A00BB" w14:paraId="3B43DF95" w14:textId="77777777" w:rsidTr="003A00BB">
        <w:tblPrEx>
          <w:tblCellMar>
            <w:top w:w="0" w:type="dxa"/>
            <w:bottom w:w="0" w:type="dxa"/>
          </w:tblCellMar>
        </w:tblPrEx>
        <w:tc>
          <w:tcPr>
            <w:tcW w:w="66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F7FAD8" w14:textId="77777777" w:rsidR="003A00BB" w:rsidRDefault="003A00BB">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What defines Canada’s Identity? </w:t>
            </w:r>
          </w:p>
        </w:tc>
        <w:tc>
          <w:tcPr>
            <w:tcW w:w="66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5EFE05" w14:textId="77777777" w:rsidR="003A00BB" w:rsidRDefault="003A00BB">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What makes Canada different from other countries? </w:t>
            </w:r>
          </w:p>
        </w:tc>
      </w:tr>
      <w:tr w:rsidR="003A00BB" w14:paraId="396789AE" w14:textId="77777777" w:rsidTr="003A00BB">
        <w:tblPrEx>
          <w:tblBorders>
            <w:top w:val="none" w:sz="0" w:space="0" w:color="auto"/>
          </w:tblBorders>
          <w:tblCellMar>
            <w:top w:w="0" w:type="dxa"/>
            <w:bottom w:w="0" w:type="dxa"/>
          </w:tblCellMar>
        </w:tblPrEx>
        <w:tc>
          <w:tcPr>
            <w:tcW w:w="66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E521D5" w14:textId="77777777" w:rsidR="003A00BB" w:rsidRDefault="003A00BB">
            <w:pPr>
              <w:widowControl w:val="0"/>
              <w:autoSpaceDE w:val="0"/>
              <w:autoSpaceDN w:val="0"/>
              <w:adjustRightInd w:val="0"/>
              <w:spacing w:line="280" w:lineRule="atLeast"/>
              <w:rPr>
                <w:rFonts w:ascii="Times" w:hAnsi="Times" w:cs="Times"/>
                <w:color w:val="000000"/>
              </w:rPr>
            </w:pPr>
          </w:p>
        </w:tc>
        <w:tc>
          <w:tcPr>
            <w:tcW w:w="66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4FC5E4" w14:textId="77777777" w:rsidR="003A00BB" w:rsidRDefault="003A00BB">
            <w:pPr>
              <w:widowControl w:val="0"/>
              <w:autoSpaceDE w:val="0"/>
              <w:autoSpaceDN w:val="0"/>
              <w:adjustRightInd w:val="0"/>
              <w:spacing w:line="280" w:lineRule="atLeast"/>
              <w:rPr>
                <w:rFonts w:ascii="Times" w:hAnsi="Times" w:cs="Times"/>
                <w:color w:val="000000"/>
              </w:rPr>
            </w:pPr>
          </w:p>
        </w:tc>
      </w:tr>
      <w:tr w:rsidR="003A00BB" w14:paraId="325F9F80" w14:textId="77777777" w:rsidTr="003A00BB">
        <w:tblPrEx>
          <w:tblBorders>
            <w:top w:val="none" w:sz="0" w:space="0" w:color="auto"/>
          </w:tblBorders>
          <w:tblCellMar>
            <w:top w:w="0" w:type="dxa"/>
            <w:bottom w:w="0" w:type="dxa"/>
          </w:tblCellMar>
        </w:tblPrEx>
        <w:tc>
          <w:tcPr>
            <w:tcW w:w="66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19A77C" w14:textId="77777777" w:rsidR="003A00BB" w:rsidRDefault="003A00BB">
            <w:pPr>
              <w:widowControl w:val="0"/>
              <w:autoSpaceDE w:val="0"/>
              <w:autoSpaceDN w:val="0"/>
              <w:adjustRightInd w:val="0"/>
              <w:spacing w:line="280" w:lineRule="atLeast"/>
              <w:rPr>
                <w:rFonts w:ascii="Times" w:hAnsi="Times" w:cs="Times"/>
                <w:color w:val="000000"/>
              </w:rPr>
            </w:pPr>
          </w:p>
        </w:tc>
        <w:tc>
          <w:tcPr>
            <w:tcW w:w="66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3B20A0" w14:textId="77777777" w:rsidR="003A00BB" w:rsidRDefault="003A00BB">
            <w:pPr>
              <w:widowControl w:val="0"/>
              <w:autoSpaceDE w:val="0"/>
              <w:autoSpaceDN w:val="0"/>
              <w:adjustRightInd w:val="0"/>
              <w:spacing w:line="280" w:lineRule="atLeast"/>
              <w:rPr>
                <w:rFonts w:ascii="Times" w:hAnsi="Times" w:cs="Times"/>
                <w:color w:val="000000"/>
              </w:rPr>
            </w:pPr>
          </w:p>
        </w:tc>
      </w:tr>
      <w:tr w:rsidR="003A00BB" w14:paraId="096A7D3C" w14:textId="77777777" w:rsidTr="003A00BB">
        <w:tblPrEx>
          <w:tblBorders>
            <w:top w:val="none" w:sz="0" w:space="0" w:color="auto"/>
          </w:tblBorders>
          <w:tblCellMar>
            <w:top w:w="0" w:type="dxa"/>
            <w:bottom w:w="0" w:type="dxa"/>
          </w:tblCellMar>
        </w:tblPrEx>
        <w:tc>
          <w:tcPr>
            <w:tcW w:w="66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76B144" w14:textId="77777777" w:rsidR="003A00BB" w:rsidRDefault="003A00BB">
            <w:pPr>
              <w:widowControl w:val="0"/>
              <w:autoSpaceDE w:val="0"/>
              <w:autoSpaceDN w:val="0"/>
              <w:adjustRightInd w:val="0"/>
              <w:spacing w:line="280" w:lineRule="atLeast"/>
              <w:rPr>
                <w:rFonts w:ascii="Times" w:hAnsi="Times" w:cs="Times"/>
                <w:color w:val="000000"/>
              </w:rPr>
            </w:pPr>
          </w:p>
        </w:tc>
        <w:tc>
          <w:tcPr>
            <w:tcW w:w="66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7B4748" w14:textId="77777777" w:rsidR="003A00BB" w:rsidRDefault="003A00BB">
            <w:pPr>
              <w:widowControl w:val="0"/>
              <w:autoSpaceDE w:val="0"/>
              <w:autoSpaceDN w:val="0"/>
              <w:adjustRightInd w:val="0"/>
              <w:spacing w:line="280" w:lineRule="atLeast"/>
              <w:rPr>
                <w:rFonts w:ascii="Times" w:hAnsi="Times" w:cs="Times"/>
                <w:color w:val="000000"/>
              </w:rPr>
            </w:pPr>
          </w:p>
        </w:tc>
      </w:tr>
      <w:tr w:rsidR="003A00BB" w14:paraId="7D0F8EFE" w14:textId="77777777" w:rsidTr="003A00BB">
        <w:tblPrEx>
          <w:tblBorders>
            <w:top w:val="none" w:sz="0" w:space="0" w:color="auto"/>
          </w:tblBorders>
          <w:tblCellMar>
            <w:top w:w="0" w:type="dxa"/>
            <w:bottom w:w="0" w:type="dxa"/>
          </w:tblCellMar>
        </w:tblPrEx>
        <w:tc>
          <w:tcPr>
            <w:tcW w:w="66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5325D0" w14:textId="77777777" w:rsidR="003A00BB" w:rsidRDefault="003A00BB">
            <w:pPr>
              <w:widowControl w:val="0"/>
              <w:autoSpaceDE w:val="0"/>
              <w:autoSpaceDN w:val="0"/>
              <w:adjustRightInd w:val="0"/>
              <w:spacing w:line="280" w:lineRule="atLeast"/>
              <w:rPr>
                <w:rFonts w:ascii="Times" w:hAnsi="Times" w:cs="Times"/>
                <w:color w:val="000000"/>
              </w:rPr>
            </w:pPr>
          </w:p>
        </w:tc>
        <w:tc>
          <w:tcPr>
            <w:tcW w:w="66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DE6D2F" w14:textId="77777777" w:rsidR="003A00BB" w:rsidRDefault="003A00BB">
            <w:pPr>
              <w:widowControl w:val="0"/>
              <w:autoSpaceDE w:val="0"/>
              <w:autoSpaceDN w:val="0"/>
              <w:adjustRightInd w:val="0"/>
              <w:spacing w:line="280" w:lineRule="atLeast"/>
              <w:rPr>
                <w:rFonts w:ascii="Times" w:hAnsi="Times" w:cs="Times"/>
                <w:color w:val="000000"/>
              </w:rPr>
            </w:pPr>
          </w:p>
        </w:tc>
      </w:tr>
      <w:tr w:rsidR="003A00BB" w14:paraId="7FF83929" w14:textId="77777777" w:rsidTr="003A00BB">
        <w:tblPrEx>
          <w:tblCellMar>
            <w:top w:w="0" w:type="dxa"/>
            <w:bottom w:w="0" w:type="dxa"/>
          </w:tblCellMar>
        </w:tblPrEx>
        <w:tc>
          <w:tcPr>
            <w:tcW w:w="667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EDAE44" w14:textId="77777777" w:rsidR="003A00BB" w:rsidRDefault="003A00BB">
            <w:pPr>
              <w:widowControl w:val="0"/>
              <w:autoSpaceDE w:val="0"/>
              <w:autoSpaceDN w:val="0"/>
              <w:adjustRightInd w:val="0"/>
              <w:spacing w:line="280" w:lineRule="atLeast"/>
              <w:rPr>
                <w:rFonts w:ascii="Times" w:hAnsi="Times" w:cs="Times"/>
                <w:color w:val="000000"/>
              </w:rPr>
            </w:pPr>
          </w:p>
        </w:tc>
        <w:tc>
          <w:tcPr>
            <w:tcW w:w="664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435A9E" w14:textId="77777777" w:rsidR="003A00BB" w:rsidRDefault="003A00BB">
            <w:pPr>
              <w:widowControl w:val="0"/>
              <w:autoSpaceDE w:val="0"/>
              <w:autoSpaceDN w:val="0"/>
              <w:adjustRightInd w:val="0"/>
              <w:spacing w:line="280" w:lineRule="atLeast"/>
              <w:rPr>
                <w:rFonts w:ascii="Times" w:hAnsi="Times" w:cs="Times"/>
                <w:color w:val="000000"/>
              </w:rPr>
            </w:pPr>
          </w:p>
        </w:tc>
      </w:tr>
    </w:tbl>
    <w:p w14:paraId="70B5CAF5" w14:textId="77777777" w:rsidR="003A00BB" w:rsidRDefault="003A00BB" w:rsidP="003A00BB">
      <w:pPr>
        <w:widowControl w:val="0"/>
        <w:autoSpaceDE w:val="0"/>
        <w:autoSpaceDN w:val="0"/>
        <w:adjustRightInd w:val="0"/>
        <w:spacing w:line="280" w:lineRule="atLeast"/>
        <w:jc w:val="center"/>
        <w:rPr>
          <w:rFonts w:ascii="Times" w:hAnsi="Times" w:cs="Times"/>
          <w:color w:val="000000"/>
        </w:rPr>
      </w:pPr>
      <w:r>
        <w:rPr>
          <w:rFonts w:ascii="Times" w:hAnsi="Times" w:cs="Times"/>
          <w:color w:val="000000"/>
        </w:rPr>
        <w:br/>
      </w:r>
      <w:r>
        <w:rPr>
          <w:rFonts w:ascii="Times" w:hAnsi="Times" w:cs="Times"/>
          <w:noProof/>
          <w:color w:val="000000"/>
        </w:rPr>
        <w:drawing>
          <wp:inline distT="0" distB="0" distL="0" distR="0" wp14:anchorId="677D04F1" wp14:editId="42338278">
            <wp:extent cx="3231384" cy="1818222"/>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3039" cy="1858541"/>
                    </a:xfrm>
                    <a:prstGeom prst="rect">
                      <a:avLst/>
                    </a:prstGeom>
                    <a:noFill/>
                    <a:ln>
                      <a:noFill/>
                    </a:ln>
                  </pic:spPr>
                </pic:pic>
              </a:graphicData>
            </a:graphic>
          </wp:inline>
        </w:drawing>
      </w:r>
    </w:p>
    <w:p w14:paraId="09381CF5" w14:textId="77777777" w:rsidR="003A00BB" w:rsidRDefault="003A00BB" w:rsidP="003A00BB">
      <w:pPr>
        <w:widowControl w:val="0"/>
        <w:autoSpaceDE w:val="0"/>
        <w:autoSpaceDN w:val="0"/>
        <w:adjustRightInd w:val="0"/>
        <w:spacing w:line="280" w:lineRule="atLeast"/>
        <w:jc w:val="center"/>
        <w:rPr>
          <w:rFonts w:ascii="Times" w:hAnsi="Times" w:cs="Times"/>
          <w:color w:val="000000"/>
        </w:rPr>
      </w:pPr>
    </w:p>
    <w:p w14:paraId="48BB9189" w14:textId="77777777" w:rsidR="003A00BB" w:rsidRDefault="003A00BB" w:rsidP="003A00BB">
      <w:pPr>
        <w:widowControl w:val="0"/>
        <w:autoSpaceDE w:val="0"/>
        <w:autoSpaceDN w:val="0"/>
        <w:adjustRightInd w:val="0"/>
        <w:spacing w:line="280" w:lineRule="atLeast"/>
        <w:rPr>
          <w:rFonts w:ascii="Times" w:hAnsi="Times" w:cs="Times"/>
          <w:color w:val="000000"/>
        </w:rPr>
      </w:pPr>
      <w:r>
        <w:rPr>
          <w:rFonts w:ascii="Times" w:hAnsi="Times" w:cs="Times"/>
          <w:color w:val="000000"/>
        </w:rPr>
        <w:t>Define Reconciliation:</w:t>
      </w:r>
      <w:r>
        <w:rPr>
          <w:rFonts w:ascii="Times" w:hAnsi="Times" w:cs="Times"/>
          <w:color w:val="000000"/>
        </w:rPr>
        <w:br/>
      </w:r>
      <w:r>
        <w:rPr>
          <w:rFonts w:ascii="Times New Roman" w:hAnsi="Times New Roman" w:cs="Times New Roman"/>
          <w:color w:val="000000"/>
          <w:sz w:val="32"/>
          <w:szCs w:val="32"/>
        </w:rPr>
        <w:t>____________________________________________________________________________________________________________________</w:t>
      </w:r>
    </w:p>
    <w:p w14:paraId="5ECB06E4" w14:textId="77777777" w:rsidR="003A00BB" w:rsidRDefault="003A00BB" w:rsidP="003A00BB">
      <w:pPr>
        <w:widowControl w:val="0"/>
        <w:autoSpaceDE w:val="0"/>
        <w:autoSpaceDN w:val="0"/>
        <w:adjustRightInd w:val="0"/>
        <w:spacing w:line="280" w:lineRule="atLeast"/>
        <w:rPr>
          <w:rFonts w:ascii="Times" w:hAnsi="Times" w:cs="Times"/>
          <w:color w:val="000000"/>
        </w:rPr>
      </w:pPr>
    </w:p>
    <w:p w14:paraId="2DD435AA" w14:textId="77777777" w:rsidR="003A00BB" w:rsidRDefault="003A00BB" w:rsidP="003A00BB">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Define Atonement: </w:t>
      </w:r>
      <w:r>
        <w:rPr>
          <w:rFonts w:ascii="Times" w:hAnsi="Times" w:cs="Times"/>
          <w:color w:val="000000"/>
        </w:rPr>
        <w:br/>
      </w:r>
      <w:r>
        <w:rPr>
          <w:rFonts w:ascii="Times New Roman" w:hAnsi="Times New Roman" w:cs="Times New Roman"/>
          <w:color w:val="000000"/>
          <w:sz w:val="32"/>
          <w:szCs w:val="32"/>
        </w:rPr>
        <w:t>____________________________________________________________________________________________________________________</w:t>
      </w:r>
    </w:p>
    <w:p w14:paraId="411B969F" w14:textId="77777777" w:rsidR="003A00BB" w:rsidRDefault="003A00BB" w:rsidP="003A00BB">
      <w:pPr>
        <w:widowControl w:val="0"/>
        <w:autoSpaceDE w:val="0"/>
        <w:autoSpaceDN w:val="0"/>
        <w:adjustRightInd w:val="0"/>
        <w:spacing w:line="280" w:lineRule="atLeast"/>
        <w:rPr>
          <w:rFonts w:ascii="Times" w:hAnsi="Times" w:cs="Times"/>
          <w:color w:val="000000"/>
        </w:rPr>
      </w:pPr>
    </w:p>
    <w:tbl>
      <w:tblPr>
        <w:tblW w:w="10206" w:type="dxa"/>
        <w:tblInd w:w="-118" w:type="dxa"/>
        <w:tblBorders>
          <w:top w:val="nil"/>
          <w:left w:val="nil"/>
          <w:right w:val="nil"/>
        </w:tblBorders>
        <w:tblLayout w:type="fixed"/>
        <w:tblLook w:val="0000" w:firstRow="0" w:lastRow="0" w:firstColumn="0" w:lastColumn="0" w:noHBand="0" w:noVBand="0"/>
      </w:tblPr>
      <w:tblGrid>
        <w:gridCol w:w="5103"/>
        <w:gridCol w:w="5103"/>
      </w:tblGrid>
      <w:tr w:rsidR="003A00BB" w14:paraId="26F62011" w14:textId="77777777" w:rsidTr="003A00BB">
        <w:tblPrEx>
          <w:tblCellMar>
            <w:top w:w="0" w:type="dxa"/>
            <w:bottom w:w="0" w:type="dxa"/>
          </w:tblCellMar>
        </w:tblPrEx>
        <w:tc>
          <w:tcPr>
            <w:tcW w:w="667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6E1FC3" w14:textId="77777777" w:rsidR="003A00BB" w:rsidRDefault="00096F9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What did</w:t>
            </w:r>
            <w:r w:rsidR="00B61A6B">
              <w:rPr>
                <w:rFonts w:ascii="Times New Roman" w:hAnsi="Times New Roman" w:cs="Times New Roman"/>
                <w:color w:val="000000"/>
                <w:sz w:val="32"/>
                <w:szCs w:val="32"/>
              </w:rPr>
              <w:t xml:space="preserve"> Gord do</w:t>
            </w:r>
            <w:r w:rsidR="003A00BB">
              <w:rPr>
                <w:rFonts w:ascii="Times New Roman" w:hAnsi="Times New Roman" w:cs="Times New Roman"/>
                <w:color w:val="000000"/>
                <w:sz w:val="32"/>
                <w:szCs w:val="32"/>
              </w:rPr>
              <w:t xml:space="preserve"> to contribute to reconciliation? </w:t>
            </w:r>
            <w:r w:rsidR="00B61A6B">
              <w:rPr>
                <w:rFonts w:ascii="Times New Roman" w:hAnsi="Times New Roman" w:cs="Times New Roman"/>
                <w:color w:val="000000"/>
                <w:sz w:val="32"/>
                <w:szCs w:val="32"/>
              </w:rPr>
              <w:t>How does his legacy live on?</w:t>
            </w:r>
          </w:p>
        </w:tc>
        <w:tc>
          <w:tcPr>
            <w:tcW w:w="667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C5590D" w14:textId="77777777" w:rsidR="003A00BB" w:rsidRDefault="003A00BB">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What could YOU do to contribute to reconciliation? </w:t>
            </w:r>
          </w:p>
        </w:tc>
      </w:tr>
      <w:tr w:rsidR="003A00BB" w14:paraId="0AEE1F5C" w14:textId="77777777" w:rsidTr="003A00BB">
        <w:tblPrEx>
          <w:tblBorders>
            <w:top w:val="none" w:sz="0" w:space="0" w:color="auto"/>
          </w:tblBorders>
          <w:tblCellMar>
            <w:top w:w="0" w:type="dxa"/>
            <w:bottom w:w="0" w:type="dxa"/>
          </w:tblCellMar>
        </w:tblPrEx>
        <w:tc>
          <w:tcPr>
            <w:tcW w:w="667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38E592" w14:textId="77777777" w:rsidR="003A00BB" w:rsidRDefault="003A00BB">
            <w:pPr>
              <w:widowControl w:val="0"/>
              <w:autoSpaceDE w:val="0"/>
              <w:autoSpaceDN w:val="0"/>
              <w:adjustRightInd w:val="0"/>
              <w:spacing w:line="280" w:lineRule="atLeast"/>
              <w:rPr>
                <w:rFonts w:ascii="Times" w:hAnsi="Times" w:cs="Times"/>
                <w:color w:val="000000"/>
              </w:rPr>
            </w:pPr>
          </w:p>
        </w:tc>
        <w:tc>
          <w:tcPr>
            <w:tcW w:w="667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CBF11F" w14:textId="77777777" w:rsidR="003A00BB" w:rsidRDefault="003A00BB">
            <w:pPr>
              <w:widowControl w:val="0"/>
              <w:autoSpaceDE w:val="0"/>
              <w:autoSpaceDN w:val="0"/>
              <w:adjustRightInd w:val="0"/>
              <w:spacing w:line="280" w:lineRule="atLeast"/>
              <w:rPr>
                <w:rFonts w:ascii="Times" w:hAnsi="Times" w:cs="Times"/>
                <w:color w:val="000000"/>
              </w:rPr>
            </w:pPr>
          </w:p>
        </w:tc>
      </w:tr>
      <w:tr w:rsidR="003A00BB" w14:paraId="07524C5F" w14:textId="77777777" w:rsidTr="003A00BB">
        <w:tblPrEx>
          <w:tblBorders>
            <w:top w:val="none" w:sz="0" w:space="0" w:color="auto"/>
          </w:tblBorders>
          <w:tblCellMar>
            <w:top w:w="0" w:type="dxa"/>
            <w:bottom w:w="0" w:type="dxa"/>
          </w:tblCellMar>
        </w:tblPrEx>
        <w:tc>
          <w:tcPr>
            <w:tcW w:w="667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C35D1E1" w14:textId="77777777" w:rsidR="003A00BB" w:rsidRDefault="003A00BB">
            <w:pPr>
              <w:widowControl w:val="0"/>
              <w:autoSpaceDE w:val="0"/>
              <w:autoSpaceDN w:val="0"/>
              <w:adjustRightInd w:val="0"/>
              <w:spacing w:line="280" w:lineRule="atLeast"/>
              <w:rPr>
                <w:rFonts w:ascii="Times" w:hAnsi="Times" w:cs="Times"/>
                <w:color w:val="000000"/>
              </w:rPr>
            </w:pPr>
          </w:p>
        </w:tc>
        <w:tc>
          <w:tcPr>
            <w:tcW w:w="667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C18D30" w14:textId="77777777" w:rsidR="003A00BB" w:rsidRDefault="003A00BB">
            <w:pPr>
              <w:widowControl w:val="0"/>
              <w:autoSpaceDE w:val="0"/>
              <w:autoSpaceDN w:val="0"/>
              <w:adjustRightInd w:val="0"/>
              <w:spacing w:line="280" w:lineRule="atLeast"/>
              <w:rPr>
                <w:rFonts w:ascii="Times" w:hAnsi="Times" w:cs="Times"/>
                <w:color w:val="000000"/>
              </w:rPr>
            </w:pPr>
          </w:p>
        </w:tc>
      </w:tr>
      <w:tr w:rsidR="003A00BB" w14:paraId="3ED6DEF6" w14:textId="77777777" w:rsidTr="003A00BB">
        <w:tblPrEx>
          <w:tblCellMar>
            <w:top w:w="0" w:type="dxa"/>
            <w:bottom w:w="0" w:type="dxa"/>
          </w:tblCellMar>
        </w:tblPrEx>
        <w:tc>
          <w:tcPr>
            <w:tcW w:w="667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B489B7F" w14:textId="77777777" w:rsidR="003A00BB" w:rsidRDefault="003A00BB">
            <w:pPr>
              <w:widowControl w:val="0"/>
              <w:autoSpaceDE w:val="0"/>
              <w:autoSpaceDN w:val="0"/>
              <w:adjustRightInd w:val="0"/>
              <w:spacing w:line="280" w:lineRule="atLeast"/>
              <w:rPr>
                <w:rFonts w:ascii="Times" w:hAnsi="Times" w:cs="Times"/>
                <w:color w:val="000000"/>
              </w:rPr>
            </w:pPr>
          </w:p>
        </w:tc>
        <w:tc>
          <w:tcPr>
            <w:tcW w:w="667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823FD0" w14:textId="77777777" w:rsidR="003A00BB" w:rsidRDefault="003A00BB">
            <w:pPr>
              <w:widowControl w:val="0"/>
              <w:autoSpaceDE w:val="0"/>
              <w:autoSpaceDN w:val="0"/>
              <w:adjustRightInd w:val="0"/>
              <w:spacing w:line="280" w:lineRule="atLeast"/>
              <w:rPr>
                <w:rFonts w:ascii="Times" w:hAnsi="Times" w:cs="Times"/>
                <w:color w:val="000000"/>
              </w:rPr>
            </w:pPr>
          </w:p>
        </w:tc>
      </w:tr>
    </w:tbl>
    <w:p w14:paraId="54345962" w14:textId="77777777" w:rsidR="003A00BB" w:rsidRDefault="003A00BB" w:rsidP="003A00BB">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br/>
      </w:r>
      <w:r>
        <w:rPr>
          <w:rFonts w:ascii="Times" w:hAnsi="Times" w:cs="Times"/>
          <w:b/>
          <w:bCs/>
          <w:color w:val="000000"/>
          <w:sz w:val="32"/>
          <w:szCs w:val="32"/>
        </w:rPr>
        <w:br/>
      </w:r>
      <w:r>
        <w:rPr>
          <w:rFonts w:ascii="Times" w:hAnsi="Times" w:cs="Times"/>
          <w:b/>
          <w:bCs/>
          <w:color w:val="000000"/>
          <w:sz w:val="32"/>
          <w:szCs w:val="32"/>
        </w:rPr>
        <w:t xml:space="preserve">Journal Entry Lesson 3: Reconciliation </w:t>
      </w:r>
    </w:p>
    <w:p w14:paraId="7755F285" w14:textId="77777777" w:rsidR="003A00BB" w:rsidRDefault="003A00BB" w:rsidP="003A00BB">
      <w:pPr>
        <w:widowControl w:val="0"/>
        <w:autoSpaceDE w:val="0"/>
        <w:autoSpaceDN w:val="0"/>
        <w:adjustRightInd w:val="0"/>
        <w:spacing w:after="240" w:line="360" w:lineRule="atLeast"/>
        <w:rPr>
          <w:rFonts w:ascii="Times" w:hAnsi="Times" w:cs="Times"/>
          <w:b/>
          <w:bCs/>
          <w:color w:val="000000"/>
          <w:sz w:val="32"/>
          <w:szCs w:val="32"/>
        </w:rPr>
      </w:pPr>
      <w:r>
        <w:rPr>
          <w:rFonts w:ascii="Times New Roman" w:hAnsi="Times New Roman" w:cs="Times New Roman"/>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45C410" w14:textId="77777777" w:rsidR="003A00BB" w:rsidRPr="00B27ED8" w:rsidRDefault="00B27ED8" w:rsidP="00B27ED8">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br/>
      </w:r>
      <w:r>
        <w:rPr>
          <w:rFonts w:ascii="Times" w:hAnsi="Times" w:cs="Times"/>
          <w:b/>
          <w:bCs/>
          <w:color w:val="000000"/>
          <w:sz w:val="32"/>
          <w:szCs w:val="32"/>
        </w:rPr>
        <w:br/>
      </w:r>
      <w:r>
        <w:rPr>
          <w:rFonts w:ascii="Times" w:hAnsi="Times" w:cs="Times"/>
          <w:b/>
          <w:bCs/>
          <w:color w:val="000000"/>
          <w:sz w:val="32"/>
          <w:szCs w:val="32"/>
        </w:rPr>
        <w:br/>
      </w:r>
      <w:r>
        <w:rPr>
          <w:rFonts w:ascii="Times" w:hAnsi="Times" w:cs="Times"/>
          <w:b/>
          <w:bCs/>
          <w:color w:val="000000"/>
          <w:sz w:val="32"/>
          <w:szCs w:val="32"/>
        </w:rPr>
        <w:br/>
      </w:r>
      <w:r>
        <w:rPr>
          <w:rFonts w:ascii="Times" w:hAnsi="Times" w:cs="Times"/>
          <w:b/>
          <w:bCs/>
          <w:color w:val="000000"/>
          <w:sz w:val="32"/>
          <w:szCs w:val="32"/>
        </w:rPr>
        <w:br/>
      </w:r>
      <w:r>
        <w:rPr>
          <w:rFonts w:ascii="Times" w:hAnsi="Times" w:cs="Times"/>
          <w:b/>
          <w:bCs/>
          <w:color w:val="000000"/>
          <w:sz w:val="32"/>
          <w:szCs w:val="32"/>
        </w:rPr>
        <w:br/>
      </w:r>
      <w:bookmarkStart w:id="0" w:name="_GoBack"/>
      <w:bookmarkEnd w:id="0"/>
      <w:r w:rsidR="003A00BB">
        <w:rPr>
          <w:rFonts w:ascii="Times" w:hAnsi="Times" w:cs="Times"/>
          <w:b/>
          <w:bCs/>
          <w:color w:val="000000"/>
          <w:sz w:val="32"/>
          <w:szCs w:val="32"/>
        </w:rPr>
        <w:t xml:space="preserve">Lesson 4 </w:t>
      </w:r>
      <w:r>
        <w:rPr>
          <w:rFonts w:ascii="Times" w:hAnsi="Times" w:cs="Times"/>
          <w:color w:val="000000"/>
        </w:rPr>
        <w:br/>
      </w:r>
      <w:r w:rsidR="003A00BB" w:rsidRPr="007962BC">
        <w:rPr>
          <w:rFonts w:ascii="Papyrus" w:hAnsi="Papyrus" w:cs="Times"/>
          <w:color w:val="000000"/>
          <w:sz w:val="46"/>
          <w:szCs w:val="46"/>
        </w:rPr>
        <w:t xml:space="preserve">Action and Commitment </w:t>
      </w:r>
      <w:r>
        <w:rPr>
          <w:rFonts w:ascii="Times" w:hAnsi="Times" w:cs="Times"/>
          <w:color w:val="000000"/>
        </w:rPr>
        <w:br/>
      </w:r>
      <w:r w:rsidR="003A00BB">
        <w:rPr>
          <w:rFonts w:ascii="Times New Roman" w:hAnsi="Times New Roman" w:cs="Times New Roman"/>
          <w:color w:val="1F1E27"/>
          <w:sz w:val="32"/>
          <w:szCs w:val="32"/>
        </w:rPr>
        <w:t xml:space="preserve">How important to you is that people apologize to you when you’ve been wronged? </w:t>
      </w:r>
      <w:r>
        <w:rPr>
          <w:rFonts w:ascii="Times New Roman" w:hAnsi="Times New Roman" w:cs="Times New Roman"/>
          <w:color w:val="1F1E27"/>
          <w:sz w:val="32"/>
          <w:szCs w:val="32"/>
        </w:rPr>
        <w:t>Why?</w:t>
      </w:r>
      <w:r>
        <w:rPr>
          <w:rFonts w:ascii="Times New Roman" w:hAnsi="Times New Roman" w:cs="Times New Roman"/>
          <w:color w:val="1F1E27"/>
          <w:sz w:val="32"/>
          <w:szCs w:val="32"/>
        </w:rPr>
        <w:br/>
      </w:r>
      <w:r w:rsidR="003A00BB">
        <w:rPr>
          <w:rFonts w:ascii="Times New Roman" w:hAnsi="Times New Roman" w:cs="Times New Roman"/>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F7B73" w14:textId="77777777" w:rsidR="003A00BB" w:rsidRDefault="003A00BB" w:rsidP="003A00BB">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After watching the Statement of Apology: </w:t>
      </w:r>
    </w:p>
    <w:p w14:paraId="57AF91E4" w14:textId="77777777" w:rsidR="003A00BB" w:rsidRDefault="003A00BB" w:rsidP="003A00BB">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How did the Statement of Apology make you feel? Was the apology sincere? _______________________________________________</w:t>
      </w:r>
      <w:r w:rsidR="007962BC">
        <w:rPr>
          <w:rFonts w:ascii="Times New Roman" w:hAnsi="Times New Roman" w:cs="Times New Roman"/>
          <w:color w:val="000000"/>
          <w:sz w:val="32"/>
          <w:szCs w:val="32"/>
        </w:rPr>
        <w:t>_______________________________</w:t>
      </w:r>
      <w:r>
        <w:rPr>
          <w:rFonts w:ascii="Times New Roman" w:hAnsi="Times New Roman" w:cs="Times New Roman"/>
          <w:color w:val="000000"/>
          <w:sz w:val="32"/>
          <w:szCs w:val="32"/>
        </w:rPr>
        <w:t>_______________________________________________</w:t>
      </w:r>
      <w:r w:rsidR="007962BC">
        <w:rPr>
          <w:rFonts w:ascii="Times New Roman" w:hAnsi="Times New Roman" w:cs="Times New Roman"/>
          <w:color w:val="000000"/>
          <w:sz w:val="32"/>
          <w:szCs w:val="32"/>
        </w:rPr>
        <w:t>_______________________________</w:t>
      </w:r>
      <w:r>
        <w:rPr>
          <w:rFonts w:ascii="Times New Roman" w:hAnsi="Times New Roman" w:cs="Times New Roman"/>
          <w:color w:val="000000"/>
          <w:sz w:val="32"/>
          <w:szCs w:val="32"/>
        </w:rPr>
        <w:t>_______________________________________________</w:t>
      </w:r>
      <w:r w:rsidR="007962BC">
        <w:rPr>
          <w:rFonts w:ascii="Times New Roman" w:hAnsi="Times New Roman" w:cs="Times New Roman"/>
          <w:color w:val="000000"/>
          <w:sz w:val="32"/>
          <w:szCs w:val="32"/>
        </w:rPr>
        <w:t>_______________________________</w:t>
      </w:r>
      <w:r>
        <w:rPr>
          <w:rFonts w:ascii="Times New Roman" w:hAnsi="Times New Roman" w:cs="Times New Roman"/>
          <w:color w:val="000000"/>
          <w:sz w:val="32"/>
          <w:szCs w:val="32"/>
        </w:rPr>
        <w:t xml:space="preserve">________________________________________________________ </w:t>
      </w:r>
    </w:p>
    <w:p w14:paraId="057CAAA1" w14:textId="77777777" w:rsidR="00B27ED8" w:rsidRDefault="003A00BB" w:rsidP="003A00BB">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What are some of the Calls to Action?</w:t>
      </w:r>
    </w:p>
    <w:p w14:paraId="1AAA8AF4" w14:textId="77777777" w:rsidR="00B27ED8" w:rsidRPr="00B27ED8" w:rsidRDefault="00B27ED8" w:rsidP="00B27ED8">
      <w:pPr>
        <w:pStyle w:val="ListParagraph"/>
        <w:widowControl w:val="0"/>
        <w:numPr>
          <w:ilvl w:val="0"/>
          <w:numId w:val="1"/>
        </w:numPr>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br/>
      </w:r>
    </w:p>
    <w:p w14:paraId="1BA1696A" w14:textId="77777777" w:rsidR="00B27ED8" w:rsidRPr="00B27ED8" w:rsidRDefault="00B27ED8" w:rsidP="00B27ED8">
      <w:pPr>
        <w:pStyle w:val="ListParagraph"/>
        <w:widowControl w:val="0"/>
        <w:numPr>
          <w:ilvl w:val="0"/>
          <w:numId w:val="1"/>
        </w:numPr>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br/>
      </w:r>
    </w:p>
    <w:p w14:paraId="1A55D8E2" w14:textId="77777777" w:rsidR="00B27ED8" w:rsidRPr="00B27ED8" w:rsidRDefault="00B27ED8" w:rsidP="00B27ED8">
      <w:pPr>
        <w:pStyle w:val="ListParagraph"/>
        <w:widowControl w:val="0"/>
        <w:numPr>
          <w:ilvl w:val="0"/>
          <w:numId w:val="1"/>
        </w:numPr>
        <w:autoSpaceDE w:val="0"/>
        <w:autoSpaceDN w:val="0"/>
        <w:adjustRightInd w:val="0"/>
        <w:spacing w:after="240" w:line="360" w:lineRule="atLeast"/>
        <w:rPr>
          <w:rFonts w:ascii="Times" w:hAnsi="Times" w:cs="Times"/>
          <w:color w:val="000000"/>
        </w:rPr>
      </w:pPr>
    </w:p>
    <w:p w14:paraId="6A6E139E" w14:textId="77777777" w:rsidR="003A00BB" w:rsidRPr="00B27ED8" w:rsidRDefault="00B27ED8" w:rsidP="00B27ED8">
      <w:pPr>
        <w:widowControl w:val="0"/>
        <w:autoSpaceDE w:val="0"/>
        <w:autoSpaceDN w:val="0"/>
        <w:adjustRightInd w:val="0"/>
        <w:spacing w:after="240" w:line="360" w:lineRule="atLeast"/>
        <w:jc w:val="center"/>
        <w:rPr>
          <w:rFonts w:ascii="Times" w:hAnsi="Times" w:cs="Times"/>
          <w:color w:val="000000"/>
        </w:rPr>
      </w:pPr>
      <w:r w:rsidRPr="00B27ED8">
        <w:rPr>
          <w:rFonts w:ascii="Times New Roman" w:hAnsi="Times New Roman" w:cs="Times New Roman"/>
          <w:color w:val="000000"/>
          <w:sz w:val="32"/>
          <w:szCs w:val="32"/>
        </w:rPr>
        <w:br/>
      </w:r>
      <w:r w:rsidRPr="00B27ED8">
        <w:rPr>
          <w:rFonts w:ascii="Times" w:hAnsi="Times" w:cs="Times"/>
          <w:color w:val="000000"/>
        </w:rPr>
        <w:br/>
      </w:r>
      <w:r>
        <w:rPr>
          <w:noProof/>
        </w:rPr>
        <w:drawing>
          <wp:inline distT="0" distB="0" distL="0" distR="0" wp14:anchorId="667E6B2E" wp14:editId="1AE2A199">
            <wp:extent cx="2439831" cy="1374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5131" cy="1394022"/>
                    </a:xfrm>
                    <a:prstGeom prst="rect">
                      <a:avLst/>
                    </a:prstGeom>
                    <a:noFill/>
                    <a:ln>
                      <a:noFill/>
                    </a:ln>
                  </pic:spPr>
                </pic:pic>
              </a:graphicData>
            </a:graphic>
          </wp:inline>
        </w:drawing>
      </w:r>
    </w:p>
    <w:p w14:paraId="1BF3731C" w14:textId="77777777" w:rsidR="003A00BB" w:rsidRDefault="003A00BB" w:rsidP="00B27ED8">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What are some actions you and your classmates could take? </w:t>
      </w:r>
    </w:p>
    <w:tbl>
      <w:tblPr>
        <w:tblW w:w="9922" w:type="dxa"/>
        <w:tblInd w:w="-118" w:type="dxa"/>
        <w:tblBorders>
          <w:top w:val="nil"/>
          <w:left w:val="nil"/>
          <w:right w:val="nil"/>
        </w:tblBorders>
        <w:tblLayout w:type="fixed"/>
        <w:tblLook w:val="0000" w:firstRow="0" w:lastRow="0" w:firstColumn="0" w:lastColumn="0" w:noHBand="0" w:noVBand="0"/>
      </w:tblPr>
      <w:tblGrid>
        <w:gridCol w:w="4961"/>
        <w:gridCol w:w="4961"/>
      </w:tblGrid>
      <w:tr w:rsidR="00B27ED8" w14:paraId="1EB567F9" w14:textId="77777777" w:rsidTr="00B27ED8">
        <w:tblPrEx>
          <w:tblCellMar>
            <w:top w:w="0" w:type="dxa"/>
            <w:bottom w:w="0" w:type="dxa"/>
          </w:tblCellMar>
        </w:tblPrEx>
        <w:trPr>
          <w:trHeight w:val="1074"/>
        </w:trPr>
        <w:tc>
          <w:tcPr>
            <w:tcW w:w="496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93C36D" w14:textId="77777777" w:rsidR="003A00BB" w:rsidRDefault="003A00BB">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Actions I can take </w:t>
            </w:r>
          </w:p>
        </w:tc>
        <w:tc>
          <w:tcPr>
            <w:tcW w:w="496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BD06A9" w14:textId="77777777" w:rsidR="003A00BB" w:rsidRDefault="003A00BB">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Actions my class can take </w:t>
            </w:r>
          </w:p>
        </w:tc>
      </w:tr>
      <w:tr w:rsidR="00B27ED8" w14:paraId="40669022" w14:textId="77777777" w:rsidTr="00B27ED8">
        <w:tblPrEx>
          <w:tblBorders>
            <w:top w:val="none" w:sz="0" w:space="0" w:color="auto"/>
          </w:tblBorders>
          <w:tblCellMar>
            <w:top w:w="0" w:type="dxa"/>
            <w:bottom w:w="0" w:type="dxa"/>
          </w:tblCellMar>
        </w:tblPrEx>
        <w:trPr>
          <w:trHeight w:val="298"/>
        </w:trPr>
        <w:tc>
          <w:tcPr>
            <w:tcW w:w="496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62888F" w14:textId="77777777" w:rsidR="003A00BB" w:rsidRDefault="003A00BB">
            <w:pPr>
              <w:widowControl w:val="0"/>
              <w:autoSpaceDE w:val="0"/>
              <w:autoSpaceDN w:val="0"/>
              <w:adjustRightInd w:val="0"/>
              <w:spacing w:line="280" w:lineRule="atLeast"/>
              <w:rPr>
                <w:rFonts w:ascii="Times" w:hAnsi="Times" w:cs="Times"/>
                <w:color w:val="000000"/>
              </w:rPr>
            </w:pPr>
          </w:p>
        </w:tc>
        <w:tc>
          <w:tcPr>
            <w:tcW w:w="496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1DAC44" w14:textId="77777777" w:rsidR="003A00BB" w:rsidRDefault="003A00BB">
            <w:pPr>
              <w:widowControl w:val="0"/>
              <w:autoSpaceDE w:val="0"/>
              <w:autoSpaceDN w:val="0"/>
              <w:adjustRightInd w:val="0"/>
              <w:spacing w:line="280" w:lineRule="atLeast"/>
              <w:rPr>
                <w:rFonts w:ascii="Times" w:hAnsi="Times" w:cs="Times"/>
                <w:color w:val="000000"/>
              </w:rPr>
            </w:pPr>
          </w:p>
        </w:tc>
      </w:tr>
      <w:tr w:rsidR="00B27ED8" w14:paraId="40038E45" w14:textId="77777777" w:rsidTr="00B27ED8">
        <w:tblPrEx>
          <w:tblBorders>
            <w:top w:val="none" w:sz="0" w:space="0" w:color="auto"/>
          </w:tblBorders>
          <w:tblCellMar>
            <w:top w:w="0" w:type="dxa"/>
            <w:bottom w:w="0" w:type="dxa"/>
          </w:tblCellMar>
        </w:tblPrEx>
        <w:trPr>
          <w:trHeight w:val="318"/>
        </w:trPr>
        <w:tc>
          <w:tcPr>
            <w:tcW w:w="496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B4439D" w14:textId="77777777" w:rsidR="003A00BB" w:rsidRDefault="003A00BB">
            <w:pPr>
              <w:widowControl w:val="0"/>
              <w:autoSpaceDE w:val="0"/>
              <w:autoSpaceDN w:val="0"/>
              <w:adjustRightInd w:val="0"/>
              <w:spacing w:line="280" w:lineRule="atLeast"/>
              <w:rPr>
                <w:rFonts w:ascii="Times" w:hAnsi="Times" w:cs="Times"/>
                <w:color w:val="000000"/>
              </w:rPr>
            </w:pPr>
          </w:p>
        </w:tc>
        <w:tc>
          <w:tcPr>
            <w:tcW w:w="496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92C104" w14:textId="77777777" w:rsidR="003A00BB" w:rsidRDefault="003A00BB">
            <w:pPr>
              <w:widowControl w:val="0"/>
              <w:autoSpaceDE w:val="0"/>
              <w:autoSpaceDN w:val="0"/>
              <w:adjustRightInd w:val="0"/>
              <w:spacing w:line="280" w:lineRule="atLeast"/>
              <w:rPr>
                <w:rFonts w:ascii="Times" w:hAnsi="Times" w:cs="Times"/>
                <w:color w:val="000000"/>
              </w:rPr>
            </w:pPr>
          </w:p>
        </w:tc>
      </w:tr>
      <w:tr w:rsidR="00B27ED8" w14:paraId="77BE2F96" w14:textId="77777777" w:rsidTr="00B27ED8">
        <w:tblPrEx>
          <w:tblCellMar>
            <w:top w:w="0" w:type="dxa"/>
            <w:bottom w:w="0" w:type="dxa"/>
          </w:tblCellMar>
        </w:tblPrEx>
        <w:trPr>
          <w:trHeight w:val="298"/>
        </w:trPr>
        <w:tc>
          <w:tcPr>
            <w:tcW w:w="496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75C268" w14:textId="77777777" w:rsidR="003A00BB" w:rsidRDefault="003A00BB">
            <w:pPr>
              <w:widowControl w:val="0"/>
              <w:autoSpaceDE w:val="0"/>
              <w:autoSpaceDN w:val="0"/>
              <w:adjustRightInd w:val="0"/>
              <w:spacing w:line="280" w:lineRule="atLeast"/>
              <w:rPr>
                <w:rFonts w:ascii="Times" w:hAnsi="Times" w:cs="Times"/>
                <w:color w:val="000000"/>
              </w:rPr>
            </w:pPr>
          </w:p>
        </w:tc>
        <w:tc>
          <w:tcPr>
            <w:tcW w:w="496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B00BB7" w14:textId="77777777" w:rsidR="003A00BB" w:rsidRDefault="003A00BB">
            <w:pPr>
              <w:widowControl w:val="0"/>
              <w:autoSpaceDE w:val="0"/>
              <w:autoSpaceDN w:val="0"/>
              <w:adjustRightInd w:val="0"/>
              <w:spacing w:line="280" w:lineRule="atLeast"/>
              <w:rPr>
                <w:rFonts w:ascii="Times" w:hAnsi="Times" w:cs="Times"/>
                <w:color w:val="000000"/>
              </w:rPr>
            </w:pPr>
          </w:p>
        </w:tc>
      </w:tr>
    </w:tbl>
    <w:p w14:paraId="563491F7" w14:textId="77777777" w:rsidR="003A00BB" w:rsidRDefault="003A00BB" w:rsidP="00B27ED8">
      <w:pPr>
        <w:widowControl w:val="0"/>
        <w:autoSpaceDE w:val="0"/>
        <w:autoSpaceDN w:val="0"/>
        <w:adjustRightInd w:val="0"/>
        <w:spacing w:line="280" w:lineRule="atLeast"/>
        <w:jc w:val="center"/>
        <w:rPr>
          <w:rFonts w:ascii="Times" w:hAnsi="Times" w:cs="Times"/>
          <w:color w:val="000000"/>
        </w:rPr>
      </w:pPr>
    </w:p>
    <w:p w14:paraId="39D08FF7" w14:textId="77777777" w:rsidR="003A00BB" w:rsidRDefault="003A00BB" w:rsidP="003A00BB">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Journal Entry Lesson 4: Action </w:t>
      </w:r>
    </w:p>
    <w:p w14:paraId="112FCB67" w14:textId="77777777" w:rsidR="00FE0959" w:rsidRDefault="00B27ED8">
      <w:pPr>
        <w:rPr>
          <w:rFonts w:ascii="Times New Roman" w:hAnsi="Times New Roman" w:cs="Times New Roman"/>
          <w:color w:val="000000"/>
          <w:sz w:val="32"/>
          <w:szCs w:val="32"/>
        </w:rPr>
      </w:pPr>
      <w:r>
        <w:rPr>
          <w:rFonts w:ascii="Times New Roman" w:hAnsi="Times New Roman" w:cs="Times New Roman"/>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9AEBA2" w14:textId="77777777" w:rsidR="00B27ED8" w:rsidRPr="00B96589" w:rsidRDefault="00B27ED8" w:rsidP="00B27ED8">
      <w:pPr>
        <w:jc w:val="center"/>
        <w:rPr>
          <w:b/>
          <w:u w:val="single"/>
          <w:lang w:val="en-CA"/>
        </w:rPr>
      </w:pPr>
      <w:r w:rsidRPr="00B96589">
        <w:rPr>
          <w:b/>
          <w:u w:val="single"/>
          <w:lang w:val="en-CA"/>
        </w:rPr>
        <w:t xml:space="preserve">Final Projects for </w:t>
      </w:r>
      <w:r w:rsidRPr="00B96589">
        <w:rPr>
          <w:b/>
          <w:i/>
          <w:u w:val="single"/>
          <w:lang w:val="en-CA"/>
        </w:rPr>
        <w:t>Wenjack</w:t>
      </w:r>
      <w:r w:rsidRPr="00B96589">
        <w:rPr>
          <w:b/>
          <w:u w:val="single"/>
          <w:lang w:val="en-CA"/>
        </w:rPr>
        <w:t xml:space="preserve"> by Joseph Boyden</w:t>
      </w:r>
    </w:p>
    <w:p w14:paraId="5F4E8F0D" w14:textId="77777777" w:rsidR="00B27ED8" w:rsidRDefault="00B27ED8" w:rsidP="00B27ED8">
      <w:pPr>
        <w:rPr>
          <w:lang w:val="en-CA"/>
        </w:rPr>
      </w:pPr>
    </w:p>
    <w:p w14:paraId="63D2C075" w14:textId="77777777" w:rsidR="00B27ED8" w:rsidRPr="00B96589" w:rsidRDefault="00B27ED8" w:rsidP="00B27ED8">
      <w:pPr>
        <w:rPr>
          <w:b/>
          <w:lang w:val="en-CA"/>
        </w:rPr>
      </w:pPr>
      <w:r w:rsidRPr="00B96589">
        <w:rPr>
          <w:b/>
          <w:lang w:val="en-CA"/>
        </w:rPr>
        <w:t xml:space="preserve">Symbolism: </w:t>
      </w:r>
    </w:p>
    <w:p w14:paraId="272E476F" w14:textId="77777777" w:rsidR="00B27ED8" w:rsidRDefault="00B27ED8" w:rsidP="00B27ED8">
      <w:pPr>
        <w:pStyle w:val="ListParagraph"/>
        <w:numPr>
          <w:ilvl w:val="0"/>
          <w:numId w:val="2"/>
        </w:numPr>
        <w:rPr>
          <w:lang w:val="en-CA"/>
        </w:rPr>
      </w:pPr>
      <w:r w:rsidRPr="00F7117C">
        <w:rPr>
          <w:lang w:val="en-CA"/>
        </w:rPr>
        <w:t xml:space="preserve">After reading </w:t>
      </w:r>
      <w:r w:rsidRPr="00F7117C">
        <w:rPr>
          <w:i/>
          <w:lang w:val="en-CA"/>
        </w:rPr>
        <w:t>Wenjack</w:t>
      </w:r>
      <w:r w:rsidRPr="00F7117C">
        <w:rPr>
          <w:lang w:val="en-CA"/>
        </w:rPr>
        <w:t xml:space="preserve"> by Joseph Boyden, you will choose one of the animals from a chapter and create a replica of it.  You can choose any form of representation you want (digital, painting, drawing, </w:t>
      </w:r>
      <w:r>
        <w:rPr>
          <w:lang w:val="en-CA"/>
        </w:rPr>
        <w:t xml:space="preserve">DIY </w:t>
      </w:r>
      <w:r w:rsidRPr="00F7117C">
        <w:rPr>
          <w:lang w:val="en-CA"/>
        </w:rPr>
        <w:t>stuffed animal, sculpture…)</w:t>
      </w:r>
    </w:p>
    <w:p w14:paraId="35773BA0" w14:textId="77777777" w:rsidR="00B27ED8" w:rsidRPr="00F7117C" w:rsidRDefault="00B27ED8" w:rsidP="00B27ED8">
      <w:pPr>
        <w:pStyle w:val="ListParagraph"/>
        <w:numPr>
          <w:ilvl w:val="0"/>
          <w:numId w:val="2"/>
        </w:numPr>
        <w:rPr>
          <w:lang w:val="en-CA"/>
        </w:rPr>
      </w:pPr>
      <w:r>
        <w:rPr>
          <w:lang w:val="en-CA"/>
        </w:rPr>
        <w:t>Explain what the symbol means (Write this down or i</w:t>
      </w:r>
      <w:r w:rsidRPr="00F7117C">
        <w:rPr>
          <w:lang w:val="en-CA"/>
        </w:rPr>
        <w:t>f you are creating a digital resource you can record your voice)</w:t>
      </w:r>
    </w:p>
    <w:p w14:paraId="3A373BD9" w14:textId="77777777" w:rsidR="00B27ED8" w:rsidRDefault="00B27ED8" w:rsidP="00B27ED8">
      <w:pPr>
        <w:pStyle w:val="ListParagraph"/>
        <w:numPr>
          <w:ilvl w:val="0"/>
          <w:numId w:val="2"/>
        </w:numPr>
        <w:rPr>
          <w:lang w:val="en-CA"/>
        </w:rPr>
      </w:pPr>
      <w:r>
        <w:rPr>
          <w:lang w:val="en-CA"/>
        </w:rPr>
        <w:t>Explain why you think Joseph Boyden chose this animal for the chapter.  This means you will have to pull evidence from the text and your own life experiences to support your opinion. USE YOUR ROUGH NOTES</w:t>
      </w:r>
    </w:p>
    <w:p w14:paraId="73FFBBAF" w14:textId="77777777" w:rsidR="00B27ED8" w:rsidRDefault="00B27ED8" w:rsidP="00B27ED8">
      <w:pPr>
        <w:pStyle w:val="ListParagraph"/>
        <w:numPr>
          <w:ilvl w:val="0"/>
          <w:numId w:val="2"/>
        </w:numPr>
        <w:rPr>
          <w:lang w:val="en-CA"/>
        </w:rPr>
      </w:pPr>
      <w:r>
        <w:rPr>
          <w:lang w:val="en-CA"/>
        </w:rPr>
        <w:t xml:space="preserve">Find a poem, song or other form of art that also includes this animal and include it with your project. </w:t>
      </w:r>
    </w:p>
    <w:p w14:paraId="34D03032" w14:textId="77777777" w:rsidR="00B27ED8" w:rsidRDefault="00B27ED8" w:rsidP="00B27ED8">
      <w:pPr>
        <w:pStyle w:val="ListParagraph"/>
        <w:numPr>
          <w:ilvl w:val="0"/>
          <w:numId w:val="2"/>
        </w:numPr>
        <w:rPr>
          <w:lang w:val="en-CA"/>
        </w:rPr>
      </w:pPr>
      <w:r>
        <w:rPr>
          <w:lang w:val="en-CA"/>
        </w:rPr>
        <w:t xml:space="preserve">Do the animals represent the same thing or not?  Explain in a well-developed paragraph. </w:t>
      </w:r>
    </w:p>
    <w:p w14:paraId="31D5BF50" w14:textId="77777777" w:rsidR="00B27ED8" w:rsidRDefault="00B27ED8" w:rsidP="00B27ED8">
      <w:pPr>
        <w:pStyle w:val="ListParagraph"/>
        <w:numPr>
          <w:ilvl w:val="0"/>
          <w:numId w:val="2"/>
        </w:numPr>
        <w:rPr>
          <w:lang w:val="en-CA"/>
        </w:rPr>
      </w:pPr>
      <w:r>
        <w:rPr>
          <w:lang w:val="en-CA"/>
        </w:rPr>
        <w:t>All rough notes will be submitted as part of your assessment</w:t>
      </w:r>
      <w:r>
        <w:rPr>
          <w:lang w:val="en-CA"/>
        </w:rPr>
        <w:br/>
      </w:r>
    </w:p>
    <w:tbl>
      <w:tblPr>
        <w:tblStyle w:val="TableGrid"/>
        <w:tblW w:w="0" w:type="auto"/>
        <w:tblLook w:val="04A0" w:firstRow="1" w:lastRow="0" w:firstColumn="1" w:lastColumn="0" w:noHBand="0" w:noVBand="1"/>
      </w:tblPr>
      <w:tblGrid>
        <w:gridCol w:w="4675"/>
        <w:gridCol w:w="4675"/>
      </w:tblGrid>
      <w:tr w:rsidR="00B27ED8" w14:paraId="39D9942D" w14:textId="77777777" w:rsidTr="0040400C">
        <w:trPr>
          <w:trHeight w:val="339"/>
        </w:trPr>
        <w:tc>
          <w:tcPr>
            <w:tcW w:w="4675" w:type="dxa"/>
          </w:tcPr>
          <w:p w14:paraId="70192F09" w14:textId="77777777" w:rsidR="00B27ED8" w:rsidRDefault="00B27ED8" w:rsidP="0040400C">
            <w:pPr>
              <w:jc w:val="center"/>
              <w:rPr>
                <w:lang w:val="en-CA"/>
              </w:rPr>
            </w:pPr>
            <w:r>
              <w:rPr>
                <w:lang w:val="en-CA"/>
              </w:rPr>
              <w:t>Curricular competency</w:t>
            </w:r>
          </w:p>
        </w:tc>
        <w:tc>
          <w:tcPr>
            <w:tcW w:w="4675" w:type="dxa"/>
          </w:tcPr>
          <w:p w14:paraId="112E5758" w14:textId="77777777" w:rsidR="00B27ED8" w:rsidRDefault="00B27ED8" w:rsidP="0040400C">
            <w:pPr>
              <w:jc w:val="center"/>
              <w:rPr>
                <w:lang w:val="en-CA"/>
              </w:rPr>
            </w:pPr>
            <w:r>
              <w:rPr>
                <w:lang w:val="en-CA"/>
              </w:rPr>
              <w:t>Comment</w:t>
            </w:r>
          </w:p>
        </w:tc>
      </w:tr>
      <w:tr w:rsidR="00B27ED8" w14:paraId="402F75D4" w14:textId="77777777" w:rsidTr="0040400C">
        <w:trPr>
          <w:trHeight w:val="339"/>
        </w:trPr>
        <w:tc>
          <w:tcPr>
            <w:tcW w:w="4675" w:type="dxa"/>
          </w:tcPr>
          <w:p w14:paraId="6B164794" w14:textId="77777777" w:rsidR="00B27ED8" w:rsidRDefault="00B27ED8" w:rsidP="0040400C">
            <w:pPr>
              <w:rPr>
                <w:lang w:val="en-CA"/>
              </w:rPr>
            </w:pPr>
            <w:r>
              <w:rPr>
                <w:lang w:val="en-CA"/>
              </w:rPr>
              <w:t>Recognize how literary elements shape meaning (symbolism)</w:t>
            </w:r>
          </w:p>
        </w:tc>
        <w:tc>
          <w:tcPr>
            <w:tcW w:w="4675" w:type="dxa"/>
          </w:tcPr>
          <w:p w14:paraId="50C4F2AC" w14:textId="77777777" w:rsidR="00B27ED8" w:rsidRDefault="00B27ED8" w:rsidP="0040400C">
            <w:pPr>
              <w:rPr>
                <w:lang w:val="en-CA"/>
              </w:rPr>
            </w:pPr>
          </w:p>
          <w:p w14:paraId="2E9E9EB5" w14:textId="77777777" w:rsidR="00B27ED8" w:rsidRDefault="00B27ED8" w:rsidP="0040400C">
            <w:pPr>
              <w:rPr>
                <w:lang w:val="en-CA"/>
              </w:rPr>
            </w:pPr>
          </w:p>
          <w:p w14:paraId="163B40A7" w14:textId="77777777" w:rsidR="00B27ED8" w:rsidRDefault="00B27ED8" w:rsidP="0040400C">
            <w:pPr>
              <w:rPr>
                <w:lang w:val="en-CA"/>
              </w:rPr>
            </w:pPr>
          </w:p>
          <w:p w14:paraId="7A2BF14D" w14:textId="77777777" w:rsidR="00B27ED8" w:rsidRDefault="00B27ED8" w:rsidP="0040400C">
            <w:pPr>
              <w:rPr>
                <w:lang w:val="en-CA"/>
              </w:rPr>
            </w:pPr>
          </w:p>
          <w:p w14:paraId="02D4FE61" w14:textId="77777777" w:rsidR="00B27ED8" w:rsidRDefault="00B27ED8" w:rsidP="0040400C">
            <w:pPr>
              <w:rPr>
                <w:lang w:val="en-CA"/>
              </w:rPr>
            </w:pPr>
          </w:p>
        </w:tc>
      </w:tr>
      <w:tr w:rsidR="00B27ED8" w14:paraId="55C66CEC" w14:textId="77777777" w:rsidTr="0040400C">
        <w:tc>
          <w:tcPr>
            <w:tcW w:w="4675" w:type="dxa"/>
          </w:tcPr>
          <w:p w14:paraId="77C80E65" w14:textId="77777777" w:rsidR="00B27ED8" w:rsidRDefault="00B27ED8" w:rsidP="0040400C">
            <w:pPr>
              <w:rPr>
                <w:lang w:val="en-CA"/>
              </w:rPr>
            </w:pPr>
            <w:r>
              <w:rPr>
                <w:lang w:val="en-CA"/>
              </w:rPr>
              <w:t>Construct connections between self, text and world (connecting to other text)</w:t>
            </w:r>
          </w:p>
        </w:tc>
        <w:tc>
          <w:tcPr>
            <w:tcW w:w="4675" w:type="dxa"/>
          </w:tcPr>
          <w:p w14:paraId="50DD3B5E" w14:textId="77777777" w:rsidR="00B27ED8" w:rsidRDefault="00B27ED8" w:rsidP="0040400C">
            <w:pPr>
              <w:rPr>
                <w:lang w:val="en-CA"/>
              </w:rPr>
            </w:pPr>
          </w:p>
          <w:p w14:paraId="523B5698" w14:textId="77777777" w:rsidR="00B27ED8" w:rsidRDefault="00B27ED8" w:rsidP="0040400C">
            <w:pPr>
              <w:rPr>
                <w:lang w:val="en-CA"/>
              </w:rPr>
            </w:pPr>
          </w:p>
          <w:p w14:paraId="4975F011" w14:textId="77777777" w:rsidR="00B27ED8" w:rsidRDefault="00B27ED8" w:rsidP="0040400C">
            <w:pPr>
              <w:rPr>
                <w:lang w:val="en-CA"/>
              </w:rPr>
            </w:pPr>
          </w:p>
          <w:p w14:paraId="4C8796C3" w14:textId="77777777" w:rsidR="00B27ED8" w:rsidRDefault="00B27ED8" w:rsidP="0040400C">
            <w:pPr>
              <w:rPr>
                <w:lang w:val="en-CA"/>
              </w:rPr>
            </w:pPr>
          </w:p>
          <w:p w14:paraId="08AFA7D6" w14:textId="77777777" w:rsidR="00B27ED8" w:rsidRDefault="00B27ED8" w:rsidP="0040400C">
            <w:pPr>
              <w:rPr>
                <w:lang w:val="en-CA"/>
              </w:rPr>
            </w:pPr>
          </w:p>
        </w:tc>
      </w:tr>
      <w:tr w:rsidR="00B27ED8" w14:paraId="4D26F162" w14:textId="77777777" w:rsidTr="0040400C">
        <w:tc>
          <w:tcPr>
            <w:tcW w:w="4675" w:type="dxa"/>
          </w:tcPr>
          <w:p w14:paraId="384D6BB5" w14:textId="77777777" w:rsidR="00B27ED8" w:rsidRDefault="00B27ED8" w:rsidP="0040400C">
            <w:pPr>
              <w:rPr>
                <w:lang w:val="en-CA"/>
              </w:rPr>
            </w:pPr>
            <w:r>
              <w:rPr>
                <w:lang w:val="en-CA"/>
              </w:rPr>
              <w:t>Exchange ideas to build understanding</w:t>
            </w:r>
          </w:p>
        </w:tc>
        <w:tc>
          <w:tcPr>
            <w:tcW w:w="4675" w:type="dxa"/>
          </w:tcPr>
          <w:p w14:paraId="0D29CDA8" w14:textId="77777777" w:rsidR="00B27ED8" w:rsidRDefault="00B27ED8" w:rsidP="0040400C">
            <w:pPr>
              <w:rPr>
                <w:lang w:val="en-CA"/>
              </w:rPr>
            </w:pPr>
          </w:p>
          <w:p w14:paraId="17C363C6" w14:textId="77777777" w:rsidR="00B27ED8" w:rsidRDefault="00B27ED8" w:rsidP="0040400C">
            <w:pPr>
              <w:rPr>
                <w:lang w:val="en-CA"/>
              </w:rPr>
            </w:pPr>
          </w:p>
          <w:p w14:paraId="3DD7702E" w14:textId="77777777" w:rsidR="00B27ED8" w:rsidRDefault="00B27ED8" w:rsidP="0040400C">
            <w:pPr>
              <w:rPr>
                <w:lang w:val="en-CA"/>
              </w:rPr>
            </w:pPr>
          </w:p>
          <w:p w14:paraId="0CF778F8" w14:textId="77777777" w:rsidR="00B27ED8" w:rsidRDefault="00B27ED8" w:rsidP="0040400C">
            <w:pPr>
              <w:rPr>
                <w:lang w:val="en-CA"/>
              </w:rPr>
            </w:pPr>
          </w:p>
          <w:p w14:paraId="0CE876EC" w14:textId="77777777" w:rsidR="00B27ED8" w:rsidRDefault="00B27ED8" w:rsidP="0040400C">
            <w:pPr>
              <w:rPr>
                <w:lang w:val="en-CA"/>
              </w:rPr>
            </w:pPr>
          </w:p>
        </w:tc>
      </w:tr>
      <w:tr w:rsidR="00B27ED8" w14:paraId="73BA0D9A" w14:textId="77777777" w:rsidTr="0040400C">
        <w:tc>
          <w:tcPr>
            <w:tcW w:w="4675" w:type="dxa"/>
          </w:tcPr>
          <w:p w14:paraId="6A071889" w14:textId="77777777" w:rsidR="00B27ED8" w:rsidRDefault="00B27ED8" w:rsidP="0040400C">
            <w:pPr>
              <w:rPr>
                <w:lang w:val="en-CA"/>
              </w:rPr>
            </w:pPr>
            <w:r>
              <w:rPr>
                <w:lang w:val="en-CA"/>
              </w:rPr>
              <w:t>Think critically, creatively and reflectively</w:t>
            </w:r>
          </w:p>
        </w:tc>
        <w:tc>
          <w:tcPr>
            <w:tcW w:w="4675" w:type="dxa"/>
          </w:tcPr>
          <w:p w14:paraId="2D453B1A" w14:textId="77777777" w:rsidR="00B27ED8" w:rsidRDefault="00B27ED8" w:rsidP="0040400C">
            <w:pPr>
              <w:rPr>
                <w:lang w:val="en-CA"/>
              </w:rPr>
            </w:pPr>
          </w:p>
          <w:p w14:paraId="53F92D89" w14:textId="77777777" w:rsidR="00B27ED8" w:rsidRDefault="00B27ED8" w:rsidP="0040400C">
            <w:pPr>
              <w:rPr>
                <w:lang w:val="en-CA"/>
              </w:rPr>
            </w:pPr>
          </w:p>
          <w:p w14:paraId="1954B97D" w14:textId="77777777" w:rsidR="00B27ED8" w:rsidRDefault="00B27ED8" w:rsidP="0040400C">
            <w:pPr>
              <w:rPr>
                <w:lang w:val="en-CA"/>
              </w:rPr>
            </w:pPr>
          </w:p>
          <w:p w14:paraId="625CA648" w14:textId="77777777" w:rsidR="00B27ED8" w:rsidRDefault="00B27ED8" w:rsidP="0040400C">
            <w:pPr>
              <w:rPr>
                <w:lang w:val="en-CA"/>
              </w:rPr>
            </w:pPr>
          </w:p>
          <w:p w14:paraId="17640900" w14:textId="77777777" w:rsidR="00B27ED8" w:rsidRDefault="00B27ED8" w:rsidP="0040400C">
            <w:pPr>
              <w:rPr>
                <w:lang w:val="en-CA"/>
              </w:rPr>
            </w:pPr>
          </w:p>
        </w:tc>
      </w:tr>
      <w:tr w:rsidR="00B27ED8" w14:paraId="3223B1BB" w14:textId="77777777" w:rsidTr="0040400C">
        <w:trPr>
          <w:trHeight w:val="255"/>
        </w:trPr>
        <w:tc>
          <w:tcPr>
            <w:tcW w:w="4675" w:type="dxa"/>
          </w:tcPr>
          <w:p w14:paraId="43A8CD86" w14:textId="77777777" w:rsidR="00B27ED8" w:rsidRDefault="00B27ED8" w:rsidP="0040400C">
            <w:pPr>
              <w:rPr>
                <w:lang w:val="en-CA"/>
              </w:rPr>
            </w:pPr>
            <w:r>
              <w:rPr>
                <w:lang w:val="en-CA"/>
              </w:rPr>
              <w:t>Use writing and design process to create text (rough notes)</w:t>
            </w:r>
          </w:p>
        </w:tc>
        <w:tc>
          <w:tcPr>
            <w:tcW w:w="4675" w:type="dxa"/>
          </w:tcPr>
          <w:p w14:paraId="3DE15BD5" w14:textId="77777777" w:rsidR="00B27ED8" w:rsidRDefault="00B27ED8" w:rsidP="0040400C">
            <w:pPr>
              <w:rPr>
                <w:lang w:val="en-CA"/>
              </w:rPr>
            </w:pPr>
          </w:p>
          <w:p w14:paraId="098CBF2B" w14:textId="77777777" w:rsidR="00B27ED8" w:rsidRDefault="00B27ED8" w:rsidP="0040400C">
            <w:pPr>
              <w:rPr>
                <w:lang w:val="en-CA"/>
              </w:rPr>
            </w:pPr>
          </w:p>
          <w:p w14:paraId="778E7E5A" w14:textId="77777777" w:rsidR="00B27ED8" w:rsidRDefault="00B27ED8" w:rsidP="0040400C">
            <w:pPr>
              <w:rPr>
                <w:lang w:val="en-CA"/>
              </w:rPr>
            </w:pPr>
          </w:p>
          <w:p w14:paraId="30924991" w14:textId="77777777" w:rsidR="00B27ED8" w:rsidRDefault="00B27ED8" w:rsidP="0040400C">
            <w:pPr>
              <w:rPr>
                <w:lang w:val="en-CA"/>
              </w:rPr>
            </w:pPr>
          </w:p>
          <w:p w14:paraId="771D17B7" w14:textId="77777777" w:rsidR="00B27ED8" w:rsidRDefault="00B27ED8" w:rsidP="0040400C">
            <w:pPr>
              <w:rPr>
                <w:lang w:val="en-CA"/>
              </w:rPr>
            </w:pPr>
          </w:p>
        </w:tc>
      </w:tr>
    </w:tbl>
    <w:p w14:paraId="1E661C4A" w14:textId="77777777" w:rsidR="00B27ED8" w:rsidRDefault="00B27ED8" w:rsidP="00B27ED8">
      <w:pPr>
        <w:rPr>
          <w:lang w:val="en-CA"/>
        </w:rPr>
      </w:pPr>
    </w:p>
    <w:tbl>
      <w:tblPr>
        <w:tblStyle w:val="TableGrid"/>
        <w:tblW w:w="0" w:type="auto"/>
        <w:tblLook w:val="04A0" w:firstRow="1" w:lastRow="0" w:firstColumn="1" w:lastColumn="0" w:noHBand="0" w:noVBand="1"/>
      </w:tblPr>
      <w:tblGrid>
        <w:gridCol w:w="1696"/>
        <w:gridCol w:w="3827"/>
        <w:gridCol w:w="3827"/>
      </w:tblGrid>
      <w:tr w:rsidR="00B27ED8" w14:paraId="6749712A" w14:textId="77777777" w:rsidTr="00B27ED8">
        <w:tc>
          <w:tcPr>
            <w:tcW w:w="1696" w:type="dxa"/>
          </w:tcPr>
          <w:p w14:paraId="4E58160D" w14:textId="77777777" w:rsidR="00B27ED8" w:rsidRDefault="00B27ED8" w:rsidP="00B27ED8">
            <w:pPr>
              <w:rPr>
                <w:b/>
                <w:lang w:val="en-CA"/>
              </w:rPr>
            </w:pPr>
            <w:r>
              <w:rPr>
                <w:b/>
                <w:lang w:val="en-CA"/>
              </w:rPr>
              <w:t>Animal</w:t>
            </w:r>
          </w:p>
        </w:tc>
        <w:tc>
          <w:tcPr>
            <w:tcW w:w="3827" w:type="dxa"/>
          </w:tcPr>
          <w:p w14:paraId="2452E264" w14:textId="77777777" w:rsidR="00B27ED8" w:rsidRDefault="00B27ED8" w:rsidP="00B27ED8">
            <w:pPr>
              <w:rPr>
                <w:b/>
                <w:lang w:val="en-CA"/>
              </w:rPr>
            </w:pPr>
            <w:r>
              <w:rPr>
                <w:b/>
                <w:lang w:val="en-CA"/>
              </w:rPr>
              <w:t>Symbolic meaning</w:t>
            </w:r>
          </w:p>
        </w:tc>
        <w:tc>
          <w:tcPr>
            <w:tcW w:w="3827" w:type="dxa"/>
          </w:tcPr>
          <w:p w14:paraId="1AC3DEDC" w14:textId="77777777" w:rsidR="00B27ED8" w:rsidRDefault="00B27ED8" w:rsidP="00B27ED8">
            <w:pPr>
              <w:rPr>
                <w:b/>
                <w:lang w:val="en-CA"/>
              </w:rPr>
            </w:pPr>
            <w:r>
              <w:rPr>
                <w:b/>
                <w:lang w:val="en-CA"/>
              </w:rPr>
              <w:t>Why Boyden chose this animal for the chapter</w:t>
            </w:r>
          </w:p>
        </w:tc>
      </w:tr>
      <w:tr w:rsidR="00B27ED8" w14:paraId="407DFC91" w14:textId="77777777" w:rsidTr="00B27ED8">
        <w:trPr>
          <w:trHeight w:val="326"/>
        </w:trPr>
        <w:tc>
          <w:tcPr>
            <w:tcW w:w="1696" w:type="dxa"/>
          </w:tcPr>
          <w:p w14:paraId="078750E5" w14:textId="77777777" w:rsidR="00B27ED8" w:rsidRDefault="00B27ED8" w:rsidP="00B27ED8">
            <w:pPr>
              <w:rPr>
                <w:b/>
                <w:lang w:val="en-CA"/>
              </w:rPr>
            </w:pPr>
            <w:r>
              <w:rPr>
                <w:b/>
                <w:lang w:val="en-CA"/>
              </w:rPr>
              <w:t>Suckerfish</w:t>
            </w:r>
          </w:p>
        </w:tc>
        <w:tc>
          <w:tcPr>
            <w:tcW w:w="3827" w:type="dxa"/>
          </w:tcPr>
          <w:p w14:paraId="6D372599" w14:textId="77777777" w:rsidR="00B27ED8" w:rsidRDefault="00B27ED8" w:rsidP="00B27ED8">
            <w:pPr>
              <w:rPr>
                <w:b/>
                <w:lang w:val="en-CA"/>
              </w:rPr>
            </w:pPr>
          </w:p>
          <w:p w14:paraId="77AA5890" w14:textId="77777777" w:rsidR="00B27ED8" w:rsidRDefault="00B27ED8" w:rsidP="00B27ED8">
            <w:pPr>
              <w:rPr>
                <w:b/>
                <w:lang w:val="en-CA"/>
              </w:rPr>
            </w:pPr>
          </w:p>
          <w:p w14:paraId="5D14816D" w14:textId="77777777" w:rsidR="00B27ED8" w:rsidRDefault="00B27ED8" w:rsidP="00B27ED8">
            <w:pPr>
              <w:rPr>
                <w:b/>
                <w:lang w:val="en-CA"/>
              </w:rPr>
            </w:pPr>
          </w:p>
        </w:tc>
        <w:tc>
          <w:tcPr>
            <w:tcW w:w="3827" w:type="dxa"/>
          </w:tcPr>
          <w:p w14:paraId="76B608D6" w14:textId="77777777" w:rsidR="00B27ED8" w:rsidRDefault="00B27ED8" w:rsidP="00B27ED8">
            <w:pPr>
              <w:rPr>
                <w:b/>
                <w:lang w:val="en-CA"/>
              </w:rPr>
            </w:pPr>
          </w:p>
        </w:tc>
      </w:tr>
      <w:tr w:rsidR="00B27ED8" w14:paraId="6A91DC18" w14:textId="77777777" w:rsidTr="00B27ED8">
        <w:tc>
          <w:tcPr>
            <w:tcW w:w="1696" w:type="dxa"/>
          </w:tcPr>
          <w:p w14:paraId="3C4F2636" w14:textId="77777777" w:rsidR="00B27ED8" w:rsidRDefault="00B27ED8" w:rsidP="00B27ED8">
            <w:pPr>
              <w:rPr>
                <w:b/>
                <w:lang w:val="en-CA"/>
              </w:rPr>
            </w:pPr>
            <w:r>
              <w:rPr>
                <w:b/>
                <w:lang w:val="en-CA"/>
              </w:rPr>
              <w:t>Crow</w:t>
            </w:r>
          </w:p>
        </w:tc>
        <w:tc>
          <w:tcPr>
            <w:tcW w:w="3827" w:type="dxa"/>
          </w:tcPr>
          <w:p w14:paraId="4379AFCC" w14:textId="77777777" w:rsidR="00B27ED8" w:rsidRDefault="00B27ED8" w:rsidP="00B27ED8">
            <w:pPr>
              <w:rPr>
                <w:b/>
                <w:lang w:val="en-CA"/>
              </w:rPr>
            </w:pPr>
          </w:p>
          <w:p w14:paraId="2E59F835" w14:textId="77777777" w:rsidR="00B27ED8" w:rsidRDefault="00B27ED8" w:rsidP="00B27ED8">
            <w:pPr>
              <w:rPr>
                <w:b/>
                <w:lang w:val="en-CA"/>
              </w:rPr>
            </w:pPr>
          </w:p>
          <w:p w14:paraId="4C93CD97" w14:textId="77777777" w:rsidR="00B27ED8" w:rsidRDefault="00B27ED8" w:rsidP="00B27ED8">
            <w:pPr>
              <w:rPr>
                <w:b/>
                <w:lang w:val="en-CA"/>
              </w:rPr>
            </w:pPr>
          </w:p>
        </w:tc>
        <w:tc>
          <w:tcPr>
            <w:tcW w:w="3827" w:type="dxa"/>
          </w:tcPr>
          <w:p w14:paraId="5D42E681" w14:textId="77777777" w:rsidR="00B27ED8" w:rsidRDefault="00B27ED8" w:rsidP="00B27ED8">
            <w:pPr>
              <w:rPr>
                <w:b/>
                <w:lang w:val="en-CA"/>
              </w:rPr>
            </w:pPr>
          </w:p>
        </w:tc>
      </w:tr>
      <w:tr w:rsidR="00B27ED8" w14:paraId="69DB369D" w14:textId="77777777" w:rsidTr="00B27ED8">
        <w:tc>
          <w:tcPr>
            <w:tcW w:w="1696" w:type="dxa"/>
          </w:tcPr>
          <w:p w14:paraId="78B580DF" w14:textId="77777777" w:rsidR="00B27ED8" w:rsidRDefault="00B27ED8" w:rsidP="00B27ED8">
            <w:pPr>
              <w:rPr>
                <w:b/>
                <w:lang w:val="en-CA"/>
              </w:rPr>
            </w:pPr>
            <w:r>
              <w:rPr>
                <w:b/>
                <w:lang w:val="en-CA"/>
              </w:rPr>
              <w:t>Hummingbird</w:t>
            </w:r>
          </w:p>
        </w:tc>
        <w:tc>
          <w:tcPr>
            <w:tcW w:w="3827" w:type="dxa"/>
          </w:tcPr>
          <w:p w14:paraId="661DEA63" w14:textId="77777777" w:rsidR="00B27ED8" w:rsidRDefault="00B27ED8" w:rsidP="00B27ED8">
            <w:pPr>
              <w:rPr>
                <w:b/>
                <w:lang w:val="en-CA"/>
              </w:rPr>
            </w:pPr>
          </w:p>
          <w:p w14:paraId="24B5D014" w14:textId="77777777" w:rsidR="00B27ED8" w:rsidRDefault="00B27ED8" w:rsidP="00B27ED8">
            <w:pPr>
              <w:rPr>
                <w:b/>
                <w:lang w:val="en-CA"/>
              </w:rPr>
            </w:pPr>
          </w:p>
          <w:p w14:paraId="6DFC4942" w14:textId="77777777" w:rsidR="00B27ED8" w:rsidRDefault="00B27ED8" w:rsidP="00B27ED8">
            <w:pPr>
              <w:rPr>
                <w:b/>
                <w:lang w:val="en-CA"/>
              </w:rPr>
            </w:pPr>
          </w:p>
        </w:tc>
        <w:tc>
          <w:tcPr>
            <w:tcW w:w="3827" w:type="dxa"/>
          </w:tcPr>
          <w:p w14:paraId="02935973" w14:textId="77777777" w:rsidR="00B27ED8" w:rsidRDefault="00B27ED8" w:rsidP="00B27ED8">
            <w:pPr>
              <w:rPr>
                <w:b/>
                <w:lang w:val="en-CA"/>
              </w:rPr>
            </w:pPr>
          </w:p>
        </w:tc>
      </w:tr>
      <w:tr w:rsidR="00B27ED8" w14:paraId="5D982CC3" w14:textId="77777777" w:rsidTr="00B27ED8">
        <w:tc>
          <w:tcPr>
            <w:tcW w:w="1696" w:type="dxa"/>
          </w:tcPr>
          <w:p w14:paraId="19CB1AD4" w14:textId="77777777" w:rsidR="00B27ED8" w:rsidRDefault="00B27ED8" w:rsidP="00B27ED8">
            <w:pPr>
              <w:rPr>
                <w:b/>
                <w:lang w:val="en-CA"/>
              </w:rPr>
            </w:pPr>
            <w:r>
              <w:rPr>
                <w:b/>
                <w:lang w:val="en-CA"/>
              </w:rPr>
              <w:t>Owl</w:t>
            </w:r>
          </w:p>
        </w:tc>
        <w:tc>
          <w:tcPr>
            <w:tcW w:w="3827" w:type="dxa"/>
          </w:tcPr>
          <w:p w14:paraId="1FD0EFD0" w14:textId="77777777" w:rsidR="00B27ED8" w:rsidRDefault="00B27ED8" w:rsidP="00B27ED8">
            <w:pPr>
              <w:rPr>
                <w:b/>
                <w:lang w:val="en-CA"/>
              </w:rPr>
            </w:pPr>
          </w:p>
          <w:p w14:paraId="2D8CCC44" w14:textId="77777777" w:rsidR="00B27ED8" w:rsidRDefault="00B27ED8" w:rsidP="00B27ED8">
            <w:pPr>
              <w:rPr>
                <w:b/>
                <w:lang w:val="en-CA"/>
              </w:rPr>
            </w:pPr>
          </w:p>
          <w:p w14:paraId="0D850E0B" w14:textId="77777777" w:rsidR="00B27ED8" w:rsidRDefault="00B27ED8" w:rsidP="00B27ED8">
            <w:pPr>
              <w:rPr>
                <w:b/>
                <w:lang w:val="en-CA"/>
              </w:rPr>
            </w:pPr>
          </w:p>
        </w:tc>
        <w:tc>
          <w:tcPr>
            <w:tcW w:w="3827" w:type="dxa"/>
          </w:tcPr>
          <w:p w14:paraId="44787E75" w14:textId="77777777" w:rsidR="00B27ED8" w:rsidRDefault="00B27ED8" w:rsidP="00B27ED8">
            <w:pPr>
              <w:rPr>
                <w:b/>
                <w:lang w:val="en-CA"/>
              </w:rPr>
            </w:pPr>
          </w:p>
        </w:tc>
      </w:tr>
      <w:tr w:rsidR="00B27ED8" w14:paraId="63F6C1F3" w14:textId="77777777" w:rsidTr="00B27ED8">
        <w:tc>
          <w:tcPr>
            <w:tcW w:w="1696" w:type="dxa"/>
          </w:tcPr>
          <w:p w14:paraId="31FA2203" w14:textId="77777777" w:rsidR="00B27ED8" w:rsidRDefault="00B27ED8" w:rsidP="00B27ED8">
            <w:pPr>
              <w:rPr>
                <w:b/>
                <w:lang w:val="en-CA"/>
              </w:rPr>
            </w:pPr>
            <w:r>
              <w:rPr>
                <w:b/>
                <w:lang w:val="en-CA"/>
              </w:rPr>
              <w:t>Mouse Skull</w:t>
            </w:r>
          </w:p>
        </w:tc>
        <w:tc>
          <w:tcPr>
            <w:tcW w:w="3827" w:type="dxa"/>
          </w:tcPr>
          <w:p w14:paraId="63F79984" w14:textId="77777777" w:rsidR="00B27ED8" w:rsidRDefault="00B27ED8" w:rsidP="00B27ED8">
            <w:pPr>
              <w:rPr>
                <w:b/>
                <w:lang w:val="en-CA"/>
              </w:rPr>
            </w:pPr>
          </w:p>
          <w:p w14:paraId="2CC94149" w14:textId="77777777" w:rsidR="00B27ED8" w:rsidRDefault="00B27ED8" w:rsidP="00B27ED8">
            <w:pPr>
              <w:rPr>
                <w:b/>
                <w:lang w:val="en-CA"/>
              </w:rPr>
            </w:pPr>
          </w:p>
          <w:p w14:paraId="3FDA4950" w14:textId="77777777" w:rsidR="00B27ED8" w:rsidRDefault="00B27ED8" w:rsidP="00B27ED8">
            <w:pPr>
              <w:rPr>
                <w:b/>
                <w:lang w:val="en-CA"/>
              </w:rPr>
            </w:pPr>
          </w:p>
        </w:tc>
        <w:tc>
          <w:tcPr>
            <w:tcW w:w="3827" w:type="dxa"/>
          </w:tcPr>
          <w:p w14:paraId="343B59F4" w14:textId="77777777" w:rsidR="00B27ED8" w:rsidRDefault="00B27ED8" w:rsidP="00B27ED8">
            <w:pPr>
              <w:rPr>
                <w:b/>
                <w:lang w:val="en-CA"/>
              </w:rPr>
            </w:pPr>
          </w:p>
        </w:tc>
      </w:tr>
      <w:tr w:rsidR="00B27ED8" w14:paraId="3559DA3F" w14:textId="77777777" w:rsidTr="00B27ED8">
        <w:tc>
          <w:tcPr>
            <w:tcW w:w="1696" w:type="dxa"/>
          </w:tcPr>
          <w:p w14:paraId="0C7B7F17" w14:textId="77777777" w:rsidR="00B27ED8" w:rsidRDefault="00B27ED8" w:rsidP="00B27ED8">
            <w:pPr>
              <w:rPr>
                <w:b/>
                <w:lang w:val="en-CA"/>
              </w:rPr>
            </w:pPr>
            <w:r>
              <w:rPr>
                <w:b/>
                <w:lang w:val="en-CA"/>
              </w:rPr>
              <w:t>Pike</w:t>
            </w:r>
          </w:p>
        </w:tc>
        <w:tc>
          <w:tcPr>
            <w:tcW w:w="3827" w:type="dxa"/>
          </w:tcPr>
          <w:p w14:paraId="78C759D6" w14:textId="77777777" w:rsidR="00B27ED8" w:rsidRDefault="00B27ED8" w:rsidP="00B27ED8">
            <w:pPr>
              <w:rPr>
                <w:b/>
                <w:lang w:val="en-CA"/>
              </w:rPr>
            </w:pPr>
          </w:p>
          <w:p w14:paraId="12CE67B2" w14:textId="77777777" w:rsidR="00B27ED8" w:rsidRDefault="00B27ED8" w:rsidP="00B27ED8">
            <w:pPr>
              <w:rPr>
                <w:b/>
                <w:lang w:val="en-CA"/>
              </w:rPr>
            </w:pPr>
          </w:p>
          <w:p w14:paraId="136CE25F" w14:textId="77777777" w:rsidR="00B27ED8" w:rsidRDefault="00B27ED8" w:rsidP="00B27ED8">
            <w:pPr>
              <w:rPr>
                <w:b/>
                <w:lang w:val="en-CA"/>
              </w:rPr>
            </w:pPr>
          </w:p>
        </w:tc>
        <w:tc>
          <w:tcPr>
            <w:tcW w:w="3827" w:type="dxa"/>
          </w:tcPr>
          <w:p w14:paraId="53350DA8" w14:textId="77777777" w:rsidR="00B27ED8" w:rsidRDefault="00B27ED8" w:rsidP="00B27ED8">
            <w:pPr>
              <w:rPr>
                <w:b/>
                <w:lang w:val="en-CA"/>
              </w:rPr>
            </w:pPr>
          </w:p>
        </w:tc>
      </w:tr>
      <w:tr w:rsidR="00B27ED8" w14:paraId="6CDF2B64" w14:textId="77777777" w:rsidTr="00B27ED8">
        <w:tc>
          <w:tcPr>
            <w:tcW w:w="1696" w:type="dxa"/>
          </w:tcPr>
          <w:p w14:paraId="53167229" w14:textId="77777777" w:rsidR="00B27ED8" w:rsidRDefault="00B27ED8" w:rsidP="00B27ED8">
            <w:pPr>
              <w:rPr>
                <w:b/>
                <w:lang w:val="en-CA"/>
              </w:rPr>
            </w:pPr>
            <w:r>
              <w:rPr>
                <w:b/>
                <w:lang w:val="en-CA"/>
              </w:rPr>
              <w:t>Spider</w:t>
            </w:r>
          </w:p>
        </w:tc>
        <w:tc>
          <w:tcPr>
            <w:tcW w:w="3827" w:type="dxa"/>
          </w:tcPr>
          <w:p w14:paraId="1F266F7B" w14:textId="77777777" w:rsidR="00B27ED8" w:rsidRDefault="00B27ED8" w:rsidP="00B27ED8">
            <w:pPr>
              <w:rPr>
                <w:b/>
                <w:lang w:val="en-CA"/>
              </w:rPr>
            </w:pPr>
          </w:p>
          <w:p w14:paraId="208F7A55" w14:textId="77777777" w:rsidR="00B27ED8" w:rsidRDefault="00B27ED8" w:rsidP="00B27ED8">
            <w:pPr>
              <w:rPr>
                <w:b/>
                <w:lang w:val="en-CA"/>
              </w:rPr>
            </w:pPr>
          </w:p>
          <w:p w14:paraId="3B54CEA5" w14:textId="77777777" w:rsidR="00B27ED8" w:rsidRDefault="00B27ED8" w:rsidP="00B27ED8">
            <w:pPr>
              <w:rPr>
                <w:b/>
                <w:lang w:val="en-CA"/>
              </w:rPr>
            </w:pPr>
          </w:p>
        </w:tc>
        <w:tc>
          <w:tcPr>
            <w:tcW w:w="3827" w:type="dxa"/>
          </w:tcPr>
          <w:p w14:paraId="3F885985" w14:textId="77777777" w:rsidR="00B27ED8" w:rsidRDefault="00B27ED8" w:rsidP="00B27ED8">
            <w:pPr>
              <w:rPr>
                <w:b/>
                <w:lang w:val="en-CA"/>
              </w:rPr>
            </w:pPr>
          </w:p>
        </w:tc>
      </w:tr>
      <w:tr w:rsidR="00B27ED8" w14:paraId="747BFE7F" w14:textId="77777777" w:rsidTr="00B27ED8">
        <w:tc>
          <w:tcPr>
            <w:tcW w:w="1696" w:type="dxa"/>
          </w:tcPr>
          <w:p w14:paraId="489080A2" w14:textId="77777777" w:rsidR="00B27ED8" w:rsidRDefault="00B27ED8" w:rsidP="00B27ED8">
            <w:pPr>
              <w:rPr>
                <w:b/>
                <w:lang w:val="en-CA"/>
              </w:rPr>
            </w:pPr>
            <w:r>
              <w:rPr>
                <w:b/>
                <w:lang w:val="en-CA"/>
              </w:rPr>
              <w:t>Wood Tick</w:t>
            </w:r>
          </w:p>
        </w:tc>
        <w:tc>
          <w:tcPr>
            <w:tcW w:w="3827" w:type="dxa"/>
          </w:tcPr>
          <w:p w14:paraId="6AA39081" w14:textId="77777777" w:rsidR="00B27ED8" w:rsidRDefault="00B27ED8" w:rsidP="00B27ED8">
            <w:pPr>
              <w:rPr>
                <w:b/>
                <w:lang w:val="en-CA"/>
              </w:rPr>
            </w:pPr>
          </w:p>
          <w:p w14:paraId="1FEB93E9" w14:textId="77777777" w:rsidR="00B27ED8" w:rsidRDefault="00B27ED8" w:rsidP="00B27ED8">
            <w:pPr>
              <w:rPr>
                <w:b/>
                <w:lang w:val="en-CA"/>
              </w:rPr>
            </w:pPr>
          </w:p>
          <w:p w14:paraId="2B960C77" w14:textId="77777777" w:rsidR="00B27ED8" w:rsidRDefault="00B27ED8" w:rsidP="00B27ED8">
            <w:pPr>
              <w:rPr>
                <w:b/>
                <w:lang w:val="en-CA"/>
              </w:rPr>
            </w:pPr>
          </w:p>
        </w:tc>
        <w:tc>
          <w:tcPr>
            <w:tcW w:w="3827" w:type="dxa"/>
          </w:tcPr>
          <w:p w14:paraId="3668FB43" w14:textId="77777777" w:rsidR="00B27ED8" w:rsidRDefault="00B27ED8" w:rsidP="00B27ED8">
            <w:pPr>
              <w:rPr>
                <w:b/>
                <w:lang w:val="en-CA"/>
              </w:rPr>
            </w:pPr>
          </w:p>
        </w:tc>
      </w:tr>
      <w:tr w:rsidR="00B27ED8" w14:paraId="5551ABB7" w14:textId="77777777" w:rsidTr="00B27ED8">
        <w:tc>
          <w:tcPr>
            <w:tcW w:w="1696" w:type="dxa"/>
          </w:tcPr>
          <w:p w14:paraId="53DF4113" w14:textId="77777777" w:rsidR="00B27ED8" w:rsidRDefault="00B27ED8" w:rsidP="00B27ED8">
            <w:pPr>
              <w:rPr>
                <w:b/>
                <w:lang w:val="en-CA"/>
              </w:rPr>
            </w:pPr>
            <w:r>
              <w:rPr>
                <w:b/>
                <w:lang w:val="en-CA"/>
              </w:rPr>
              <w:t>Beaver</w:t>
            </w:r>
          </w:p>
        </w:tc>
        <w:tc>
          <w:tcPr>
            <w:tcW w:w="3827" w:type="dxa"/>
          </w:tcPr>
          <w:p w14:paraId="36D06852" w14:textId="77777777" w:rsidR="00B27ED8" w:rsidRDefault="00B27ED8" w:rsidP="00B27ED8">
            <w:pPr>
              <w:rPr>
                <w:b/>
                <w:lang w:val="en-CA"/>
              </w:rPr>
            </w:pPr>
          </w:p>
          <w:p w14:paraId="743ED346" w14:textId="77777777" w:rsidR="00B27ED8" w:rsidRDefault="00B27ED8" w:rsidP="00B27ED8">
            <w:pPr>
              <w:rPr>
                <w:b/>
                <w:lang w:val="en-CA"/>
              </w:rPr>
            </w:pPr>
          </w:p>
          <w:p w14:paraId="293C1B31" w14:textId="77777777" w:rsidR="00B27ED8" w:rsidRDefault="00B27ED8" w:rsidP="00B27ED8">
            <w:pPr>
              <w:rPr>
                <w:b/>
                <w:lang w:val="en-CA"/>
              </w:rPr>
            </w:pPr>
          </w:p>
        </w:tc>
        <w:tc>
          <w:tcPr>
            <w:tcW w:w="3827" w:type="dxa"/>
          </w:tcPr>
          <w:p w14:paraId="01EBFCE6" w14:textId="77777777" w:rsidR="00B27ED8" w:rsidRDefault="00B27ED8" w:rsidP="00B27ED8">
            <w:pPr>
              <w:rPr>
                <w:b/>
                <w:lang w:val="en-CA"/>
              </w:rPr>
            </w:pPr>
          </w:p>
        </w:tc>
      </w:tr>
      <w:tr w:rsidR="00B27ED8" w14:paraId="365156FD" w14:textId="77777777" w:rsidTr="00B27ED8">
        <w:tc>
          <w:tcPr>
            <w:tcW w:w="1696" w:type="dxa"/>
          </w:tcPr>
          <w:p w14:paraId="3935731C" w14:textId="77777777" w:rsidR="00B27ED8" w:rsidRDefault="00B27ED8" w:rsidP="00B27ED8">
            <w:pPr>
              <w:rPr>
                <w:b/>
                <w:lang w:val="en-CA"/>
              </w:rPr>
            </w:pPr>
            <w:r>
              <w:rPr>
                <w:b/>
                <w:lang w:val="en-CA"/>
              </w:rPr>
              <w:t>Snow Goose</w:t>
            </w:r>
          </w:p>
        </w:tc>
        <w:tc>
          <w:tcPr>
            <w:tcW w:w="3827" w:type="dxa"/>
          </w:tcPr>
          <w:p w14:paraId="528DCBAB" w14:textId="77777777" w:rsidR="00B27ED8" w:rsidRDefault="00B27ED8" w:rsidP="00B27ED8">
            <w:pPr>
              <w:rPr>
                <w:b/>
                <w:lang w:val="en-CA"/>
              </w:rPr>
            </w:pPr>
          </w:p>
          <w:p w14:paraId="24CB3870" w14:textId="77777777" w:rsidR="00B27ED8" w:rsidRDefault="00B27ED8" w:rsidP="00B27ED8">
            <w:pPr>
              <w:rPr>
                <w:b/>
                <w:lang w:val="en-CA"/>
              </w:rPr>
            </w:pPr>
          </w:p>
          <w:p w14:paraId="2340E7F2" w14:textId="77777777" w:rsidR="00B27ED8" w:rsidRDefault="00B27ED8" w:rsidP="00B27ED8">
            <w:pPr>
              <w:rPr>
                <w:b/>
                <w:lang w:val="en-CA"/>
              </w:rPr>
            </w:pPr>
          </w:p>
        </w:tc>
        <w:tc>
          <w:tcPr>
            <w:tcW w:w="3827" w:type="dxa"/>
          </w:tcPr>
          <w:p w14:paraId="0C0EFECB" w14:textId="77777777" w:rsidR="00B27ED8" w:rsidRDefault="00B27ED8" w:rsidP="00B27ED8">
            <w:pPr>
              <w:rPr>
                <w:b/>
                <w:lang w:val="en-CA"/>
              </w:rPr>
            </w:pPr>
          </w:p>
        </w:tc>
      </w:tr>
      <w:tr w:rsidR="00B27ED8" w14:paraId="453A9D77" w14:textId="77777777" w:rsidTr="00B27ED8">
        <w:tc>
          <w:tcPr>
            <w:tcW w:w="1696" w:type="dxa"/>
          </w:tcPr>
          <w:p w14:paraId="6982E5F3" w14:textId="77777777" w:rsidR="00B27ED8" w:rsidRDefault="00B27ED8" w:rsidP="00B27ED8">
            <w:pPr>
              <w:rPr>
                <w:b/>
                <w:lang w:val="en-CA"/>
              </w:rPr>
            </w:pPr>
            <w:r>
              <w:rPr>
                <w:b/>
                <w:lang w:val="en-CA"/>
              </w:rPr>
              <w:t>Rabbit</w:t>
            </w:r>
          </w:p>
        </w:tc>
        <w:tc>
          <w:tcPr>
            <w:tcW w:w="3827" w:type="dxa"/>
          </w:tcPr>
          <w:p w14:paraId="5DBC8466" w14:textId="77777777" w:rsidR="00B27ED8" w:rsidRDefault="00B27ED8" w:rsidP="00B27ED8">
            <w:pPr>
              <w:rPr>
                <w:b/>
                <w:lang w:val="en-CA"/>
              </w:rPr>
            </w:pPr>
          </w:p>
          <w:p w14:paraId="24303731" w14:textId="77777777" w:rsidR="00B27ED8" w:rsidRDefault="00B27ED8" w:rsidP="00B27ED8">
            <w:pPr>
              <w:rPr>
                <w:b/>
                <w:lang w:val="en-CA"/>
              </w:rPr>
            </w:pPr>
          </w:p>
          <w:p w14:paraId="68C2091F" w14:textId="77777777" w:rsidR="00B27ED8" w:rsidRDefault="00B27ED8" w:rsidP="00B27ED8">
            <w:pPr>
              <w:rPr>
                <w:b/>
                <w:lang w:val="en-CA"/>
              </w:rPr>
            </w:pPr>
          </w:p>
        </w:tc>
        <w:tc>
          <w:tcPr>
            <w:tcW w:w="3827" w:type="dxa"/>
          </w:tcPr>
          <w:p w14:paraId="76E4DE8C" w14:textId="77777777" w:rsidR="00B27ED8" w:rsidRDefault="00B27ED8" w:rsidP="00B27ED8">
            <w:pPr>
              <w:rPr>
                <w:b/>
                <w:lang w:val="en-CA"/>
              </w:rPr>
            </w:pPr>
          </w:p>
        </w:tc>
      </w:tr>
      <w:tr w:rsidR="00B27ED8" w14:paraId="39D49EB5" w14:textId="77777777" w:rsidTr="00B27ED8">
        <w:tc>
          <w:tcPr>
            <w:tcW w:w="1696" w:type="dxa"/>
          </w:tcPr>
          <w:p w14:paraId="74B7BAC4" w14:textId="77777777" w:rsidR="00B27ED8" w:rsidRDefault="00B27ED8" w:rsidP="00B27ED8">
            <w:pPr>
              <w:rPr>
                <w:b/>
                <w:lang w:val="en-CA"/>
              </w:rPr>
            </w:pPr>
            <w:r>
              <w:rPr>
                <w:b/>
                <w:lang w:val="en-CA"/>
              </w:rPr>
              <w:t>Lynx</w:t>
            </w:r>
          </w:p>
        </w:tc>
        <w:tc>
          <w:tcPr>
            <w:tcW w:w="3827" w:type="dxa"/>
          </w:tcPr>
          <w:p w14:paraId="4784D78E" w14:textId="77777777" w:rsidR="00B27ED8" w:rsidRDefault="00B27ED8" w:rsidP="00B27ED8">
            <w:pPr>
              <w:rPr>
                <w:b/>
                <w:lang w:val="en-CA"/>
              </w:rPr>
            </w:pPr>
          </w:p>
          <w:p w14:paraId="4E4E4138" w14:textId="77777777" w:rsidR="00B27ED8" w:rsidRDefault="00B27ED8" w:rsidP="00B27ED8">
            <w:pPr>
              <w:rPr>
                <w:b/>
                <w:lang w:val="en-CA"/>
              </w:rPr>
            </w:pPr>
          </w:p>
          <w:p w14:paraId="2B28EAFF" w14:textId="77777777" w:rsidR="00B27ED8" w:rsidRDefault="00B27ED8" w:rsidP="00B27ED8">
            <w:pPr>
              <w:rPr>
                <w:b/>
                <w:lang w:val="en-CA"/>
              </w:rPr>
            </w:pPr>
          </w:p>
        </w:tc>
        <w:tc>
          <w:tcPr>
            <w:tcW w:w="3827" w:type="dxa"/>
          </w:tcPr>
          <w:p w14:paraId="5BCBF075" w14:textId="77777777" w:rsidR="00B27ED8" w:rsidRDefault="00B27ED8" w:rsidP="00B27ED8">
            <w:pPr>
              <w:rPr>
                <w:b/>
                <w:lang w:val="en-CA"/>
              </w:rPr>
            </w:pPr>
          </w:p>
        </w:tc>
      </w:tr>
    </w:tbl>
    <w:p w14:paraId="2CD9564E" w14:textId="77777777" w:rsidR="00B27ED8" w:rsidRDefault="00B27ED8" w:rsidP="00B27ED8">
      <w:pPr>
        <w:rPr>
          <w:b/>
          <w:lang w:val="en-CA"/>
        </w:rPr>
      </w:pPr>
    </w:p>
    <w:p w14:paraId="28D0ABEE" w14:textId="77777777" w:rsidR="00B27ED8" w:rsidRDefault="00B27ED8" w:rsidP="00B27ED8">
      <w:pPr>
        <w:rPr>
          <w:b/>
          <w:lang w:val="en-CA"/>
        </w:rPr>
      </w:pPr>
    </w:p>
    <w:p w14:paraId="686088C6" w14:textId="77777777" w:rsidR="00B27ED8" w:rsidRDefault="00B27ED8" w:rsidP="00B27ED8">
      <w:pPr>
        <w:rPr>
          <w:b/>
          <w:lang w:val="en-CA"/>
        </w:rPr>
      </w:pPr>
    </w:p>
    <w:p w14:paraId="5A6C006D" w14:textId="77777777" w:rsidR="00B27ED8" w:rsidRDefault="00B27ED8" w:rsidP="00B27ED8">
      <w:pPr>
        <w:rPr>
          <w:b/>
          <w:lang w:val="en-CA"/>
        </w:rPr>
      </w:pPr>
    </w:p>
    <w:p w14:paraId="7C593008" w14:textId="77777777" w:rsidR="00B27ED8" w:rsidRDefault="00B27ED8" w:rsidP="00B27ED8">
      <w:pPr>
        <w:rPr>
          <w:b/>
          <w:lang w:val="en-CA"/>
        </w:rPr>
      </w:pPr>
    </w:p>
    <w:p w14:paraId="0494AC54" w14:textId="77777777" w:rsidR="00B27ED8" w:rsidRPr="00B96589" w:rsidRDefault="00B27ED8" w:rsidP="00B27ED8">
      <w:pPr>
        <w:rPr>
          <w:b/>
          <w:lang w:val="en-CA"/>
        </w:rPr>
      </w:pPr>
      <w:r w:rsidRPr="00B96589">
        <w:rPr>
          <w:b/>
          <w:lang w:val="en-CA"/>
        </w:rPr>
        <w:t>Radio News Broadcast: Group Project</w:t>
      </w:r>
      <w:r>
        <w:rPr>
          <w:b/>
          <w:lang w:val="en-CA"/>
        </w:rPr>
        <w:t xml:space="preserve"> (2-3 people using Garage Band)</w:t>
      </w:r>
    </w:p>
    <w:p w14:paraId="56A3CB16" w14:textId="77777777" w:rsidR="00B27ED8" w:rsidRDefault="00B27ED8" w:rsidP="00B27ED8">
      <w:pPr>
        <w:pStyle w:val="ListParagraph"/>
        <w:numPr>
          <w:ilvl w:val="0"/>
          <w:numId w:val="3"/>
        </w:numPr>
        <w:rPr>
          <w:lang w:val="en-CA"/>
        </w:rPr>
      </w:pPr>
      <w:r>
        <w:rPr>
          <w:lang w:val="en-CA"/>
        </w:rPr>
        <w:t>Choose a section of the story and write a news story. BE SPECIFIC THIS IS NOT A SUMMARY</w:t>
      </w:r>
    </w:p>
    <w:p w14:paraId="64B2EA26" w14:textId="77777777" w:rsidR="00B27ED8" w:rsidRDefault="00B27ED8" w:rsidP="00B27ED8">
      <w:pPr>
        <w:pStyle w:val="ListParagraph"/>
        <w:numPr>
          <w:ilvl w:val="0"/>
          <w:numId w:val="3"/>
        </w:numPr>
        <w:rPr>
          <w:lang w:val="en-CA"/>
        </w:rPr>
      </w:pPr>
      <w:r>
        <w:rPr>
          <w:lang w:val="en-CA"/>
        </w:rPr>
        <w:t xml:space="preserve">Follow the inverted pyramid structure.  </w:t>
      </w:r>
    </w:p>
    <w:p w14:paraId="3ECDA7DE" w14:textId="77777777" w:rsidR="00B27ED8" w:rsidRDefault="00B27ED8" w:rsidP="00B27ED8">
      <w:pPr>
        <w:pStyle w:val="ListParagraph"/>
        <w:numPr>
          <w:ilvl w:val="0"/>
          <w:numId w:val="3"/>
        </w:numPr>
        <w:rPr>
          <w:lang w:val="en-CA"/>
        </w:rPr>
      </w:pPr>
      <w:r w:rsidRPr="00F7117C">
        <w:rPr>
          <w:lang w:val="en-CA"/>
        </w:rPr>
        <w:t xml:space="preserve">Remember to include quotes </w:t>
      </w:r>
      <w:r>
        <w:rPr>
          <w:lang w:val="en-CA"/>
        </w:rPr>
        <w:t xml:space="preserve">and other supporting details from </w:t>
      </w:r>
      <w:r w:rsidRPr="00F7117C">
        <w:rPr>
          <w:lang w:val="en-CA"/>
        </w:rPr>
        <w:t xml:space="preserve">from people </w:t>
      </w:r>
      <w:r>
        <w:rPr>
          <w:lang w:val="en-CA"/>
        </w:rPr>
        <w:t xml:space="preserve">who might have been there or professionals who could comment on the situation. </w:t>
      </w:r>
    </w:p>
    <w:p w14:paraId="72ADD759" w14:textId="77777777" w:rsidR="00B27ED8" w:rsidRDefault="00B27ED8" w:rsidP="00B27ED8">
      <w:pPr>
        <w:pStyle w:val="ListParagraph"/>
        <w:numPr>
          <w:ilvl w:val="0"/>
          <w:numId w:val="3"/>
        </w:numPr>
        <w:rPr>
          <w:lang w:val="en-CA"/>
        </w:rPr>
      </w:pPr>
      <w:r>
        <w:rPr>
          <w:lang w:val="en-CA"/>
        </w:rPr>
        <w:t xml:space="preserve">Choose one song that connects to the story you tell. Think of one word that represents that chapter, then find a song that touches on the same topic. You will need to be ready to explain why you chose this song. </w:t>
      </w:r>
    </w:p>
    <w:p w14:paraId="122B5A29" w14:textId="77777777" w:rsidR="00B27ED8" w:rsidRDefault="00B27ED8" w:rsidP="00B27ED8">
      <w:pPr>
        <w:pStyle w:val="ListParagraph"/>
        <w:numPr>
          <w:ilvl w:val="0"/>
          <w:numId w:val="3"/>
        </w:numPr>
        <w:rPr>
          <w:lang w:val="en-CA"/>
        </w:rPr>
      </w:pPr>
      <w:r>
        <w:rPr>
          <w:lang w:val="en-CA"/>
        </w:rPr>
        <w:t xml:space="preserve">Include an advertisement about how people can promote reconciliation. </w:t>
      </w:r>
    </w:p>
    <w:p w14:paraId="242E8EDE" w14:textId="77777777" w:rsidR="00B27ED8" w:rsidRDefault="00B27ED8" w:rsidP="00B27ED8">
      <w:pPr>
        <w:pStyle w:val="ListParagraph"/>
        <w:numPr>
          <w:ilvl w:val="0"/>
          <w:numId w:val="3"/>
        </w:numPr>
        <w:rPr>
          <w:lang w:val="en-CA"/>
        </w:rPr>
      </w:pPr>
      <w:r>
        <w:rPr>
          <w:lang w:val="en-CA"/>
        </w:rPr>
        <w:t>All rough notes will be submitted as part of your assessment</w:t>
      </w:r>
    </w:p>
    <w:p w14:paraId="292BA86D" w14:textId="77777777" w:rsidR="00B27ED8" w:rsidRPr="00ED5E67" w:rsidRDefault="00B27ED8" w:rsidP="00B27ED8">
      <w:pPr>
        <w:rPr>
          <w:b/>
          <w:lang w:val="en-CA"/>
        </w:rPr>
      </w:pPr>
      <w:r w:rsidRPr="00ED5E67">
        <w:rPr>
          <w:b/>
          <w:lang w:val="en-CA"/>
        </w:rPr>
        <w:t>Areas of Assessment:</w:t>
      </w:r>
    </w:p>
    <w:tbl>
      <w:tblPr>
        <w:tblStyle w:val="TableGrid"/>
        <w:tblW w:w="0" w:type="auto"/>
        <w:tblLook w:val="04A0" w:firstRow="1" w:lastRow="0" w:firstColumn="1" w:lastColumn="0" w:noHBand="0" w:noVBand="1"/>
      </w:tblPr>
      <w:tblGrid>
        <w:gridCol w:w="4675"/>
        <w:gridCol w:w="4675"/>
      </w:tblGrid>
      <w:tr w:rsidR="00B27ED8" w14:paraId="5511F965" w14:textId="77777777" w:rsidTr="0040400C">
        <w:tc>
          <w:tcPr>
            <w:tcW w:w="4675" w:type="dxa"/>
          </w:tcPr>
          <w:p w14:paraId="0AE925E8" w14:textId="77777777" w:rsidR="00B27ED8" w:rsidRDefault="00B27ED8" w:rsidP="0040400C">
            <w:pPr>
              <w:rPr>
                <w:lang w:val="en-CA"/>
              </w:rPr>
            </w:pPr>
            <w:r>
              <w:rPr>
                <w:lang w:val="en-CA"/>
              </w:rPr>
              <w:t>Curricular Competency</w:t>
            </w:r>
          </w:p>
        </w:tc>
        <w:tc>
          <w:tcPr>
            <w:tcW w:w="4675" w:type="dxa"/>
          </w:tcPr>
          <w:p w14:paraId="2D5FF3A0" w14:textId="77777777" w:rsidR="00B27ED8" w:rsidRDefault="00B27ED8" w:rsidP="0040400C">
            <w:pPr>
              <w:rPr>
                <w:lang w:val="en-CA"/>
              </w:rPr>
            </w:pPr>
            <w:r>
              <w:rPr>
                <w:lang w:val="en-CA"/>
              </w:rPr>
              <w:t>Comment</w:t>
            </w:r>
          </w:p>
        </w:tc>
      </w:tr>
      <w:tr w:rsidR="00B27ED8" w14:paraId="5B7AFC56" w14:textId="77777777" w:rsidTr="0040400C">
        <w:tc>
          <w:tcPr>
            <w:tcW w:w="4675" w:type="dxa"/>
          </w:tcPr>
          <w:p w14:paraId="2D998157" w14:textId="77777777" w:rsidR="00B27ED8" w:rsidRDefault="00B27ED8" w:rsidP="0040400C">
            <w:pPr>
              <w:rPr>
                <w:lang w:val="en-CA"/>
              </w:rPr>
            </w:pPr>
            <w:r>
              <w:rPr>
                <w:lang w:val="en-CA"/>
              </w:rPr>
              <w:t>Recognize a range of text structures (inverted pyramid, structure of a radio show)</w:t>
            </w:r>
          </w:p>
        </w:tc>
        <w:tc>
          <w:tcPr>
            <w:tcW w:w="4675" w:type="dxa"/>
          </w:tcPr>
          <w:p w14:paraId="7503C4CA" w14:textId="77777777" w:rsidR="00B27ED8" w:rsidRDefault="00B27ED8" w:rsidP="0040400C">
            <w:pPr>
              <w:rPr>
                <w:lang w:val="en-CA"/>
              </w:rPr>
            </w:pPr>
          </w:p>
          <w:p w14:paraId="2CA15F96" w14:textId="77777777" w:rsidR="00B27ED8" w:rsidRDefault="00B27ED8" w:rsidP="0040400C">
            <w:pPr>
              <w:rPr>
                <w:lang w:val="en-CA"/>
              </w:rPr>
            </w:pPr>
          </w:p>
          <w:p w14:paraId="45DCCE0A" w14:textId="77777777" w:rsidR="00B27ED8" w:rsidRDefault="00B27ED8" w:rsidP="0040400C">
            <w:pPr>
              <w:rPr>
                <w:lang w:val="en-CA"/>
              </w:rPr>
            </w:pPr>
          </w:p>
          <w:p w14:paraId="42D93996" w14:textId="77777777" w:rsidR="00B27ED8" w:rsidRDefault="00B27ED8" w:rsidP="0040400C">
            <w:pPr>
              <w:rPr>
                <w:lang w:val="en-CA"/>
              </w:rPr>
            </w:pPr>
          </w:p>
          <w:p w14:paraId="2283152C" w14:textId="77777777" w:rsidR="00B27ED8" w:rsidRDefault="00B27ED8" w:rsidP="0040400C">
            <w:pPr>
              <w:rPr>
                <w:lang w:val="en-CA"/>
              </w:rPr>
            </w:pPr>
          </w:p>
          <w:p w14:paraId="19CFFF1F" w14:textId="77777777" w:rsidR="00B27ED8" w:rsidRDefault="00B27ED8" w:rsidP="0040400C">
            <w:pPr>
              <w:rPr>
                <w:lang w:val="en-CA"/>
              </w:rPr>
            </w:pPr>
          </w:p>
        </w:tc>
      </w:tr>
      <w:tr w:rsidR="00B27ED8" w14:paraId="6566BCAB" w14:textId="77777777" w:rsidTr="0040400C">
        <w:tc>
          <w:tcPr>
            <w:tcW w:w="4675" w:type="dxa"/>
          </w:tcPr>
          <w:p w14:paraId="182F524D" w14:textId="77777777" w:rsidR="00B27ED8" w:rsidRDefault="00B27ED8" w:rsidP="0040400C">
            <w:pPr>
              <w:rPr>
                <w:lang w:val="en-CA"/>
              </w:rPr>
            </w:pPr>
            <w:r>
              <w:rPr>
                <w:lang w:val="en-CA"/>
              </w:rPr>
              <w:t>Refine text to improve clarity and impact (editing draft of script and applying effective strategies to your voice when recording)</w:t>
            </w:r>
          </w:p>
        </w:tc>
        <w:tc>
          <w:tcPr>
            <w:tcW w:w="4675" w:type="dxa"/>
          </w:tcPr>
          <w:p w14:paraId="6A750C64" w14:textId="77777777" w:rsidR="00B27ED8" w:rsidRDefault="00B27ED8" w:rsidP="0040400C">
            <w:pPr>
              <w:rPr>
                <w:lang w:val="en-CA"/>
              </w:rPr>
            </w:pPr>
          </w:p>
          <w:p w14:paraId="27694FEA" w14:textId="77777777" w:rsidR="00B27ED8" w:rsidRDefault="00B27ED8" w:rsidP="0040400C">
            <w:pPr>
              <w:rPr>
                <w:lang w:val="en-CA"/>
              </w:rPr>
            </w:pPr>
          </w:p>
          <w:p w14:paraId="0E2B99F4" w14:textId="77777777" w:rsidR="00B27ED8" w:rsidRDefault="00B27ED8" w:rsidP="0040400C">
            <w:pPr>
              <w:rPr>
                <w:lang w:val="en-CA"/>
              </w:rPr>
            </w:pPr>
          </w:p>
          <w:p w14:paraId="39BDE63B" w14:textId="77777777" w:rsidR="00B27ED8" w:rsidRDefault="00B27ED8" w:rsidP="0040400C">
            <w:pPr>
              <w:rPr>
                <w:lang w:val="en-CA"/>
              </w:rPr>
            </w:pPr>
          </w:p>
          <w:p w14:paraId="45362EF0" w14:textId="77777777" w:rsidR="00B27ED8" w:rsidRDefault="00B27ED8" w:rsidP="0040400C">
            <w:pPr>
              <w:rPr>
                <w:lang w:val="en-CA"/>
              </w:rPr>
            </w:pPr>
          </w:p>
          <w:p w14:paraId="4AB38E4B" w14:textId="77777777" w:rsidR="00B27ED8" w:rsidRDefault="00B27ED8" w:rsidP="0040400C">
            <w:pPr>
              <w:rPr>
                <w:lang w:val="en-CA"/>
              </w:rPr>
            </w:pPr>
          </w:p>
        </w:tc>
      </w:tr>
      <w:tr w:rsidR="00B27ED8" w14:paraId="6882AA37" w14:textId="77777777" w:rsidTr="0040400C">
        <w:tc>
          <w:tcPr>
            <w:tcW w:w="4675" w:type="dxa"/>
          </w:tcPr>
          <w:p w14:paraId="3160DBC4" w14:textId="77777777" w:rsidR="00B27ED8" w:rsidRDefault="00B27ED8" w:rsidP="0040400C">
            <w:pPr>
              <w:rPr>
                <w:lang w:val="en-CA"/>
              </w:rPr>
            </w:pPr>
            <w:r>
              <w:rPr>
                <w:lang w:val="en-CA"/>
              </w:rPr>
              <w:t>Respond to text-personal, creative, critical (song choice, reconciliation ad, news story)</w:t>
            </w:r>
          </w:p>
        </w:tc>
        <w:tc>
          <w:tcPr>
            <w:tcW w:w="4675" w:type="dxa"/>
          </w:tcPr>
          <w:p w14:paraId="6BDBBA67" w14:textId="77777777" w:rsidR="00B27ED8" w:rsidRDefault="00B27ED8" w:rsidP="0040400C">
            <w:pPr>
              <w:rPr>
                <w:lang w:val="en-CA"/>
              </w:rPr>
            </w:pPr>
          </w:p>
          <w:p w14:paraId="678AF734" w14:textId="77777777" w:rsidR="00B27ED8" w:rsidRDefault="00B27ED8" w:rsidP="0040400C">
            <w:pPr>
              <w:rPr>
                <w:lang w:val="en-CA"/>
              </w:rPr>
            </w:pPr>
          </w:p>
          <w:p w14:paraId="593A7469" w14:textId="77777777" w:rsidR="00B27ED8" w:rsidRDefault="00B27ED8" w:rsidP="0040400C">
            <w:pPr>
              <w:rPr>
                <w:lang w:val="en-CA"/>
              </w:rPr>
            </w:pPr>
          </w:p>
          <w:p w14:paraId="3290B6EA" w14:textId="77777777" w:rsidR="00B27ED8" w:rsidRDefault="00B27ED8" w:rsidP="0040400C">
            <w:pPr>
              <w:rPr>
                <w:lang w:val="en-CA"/>
              </w:rPr>
            </w:pPr>
          </w:p>
          <w:p w14:paraId="74C5EF85" w14:textId="77777777" w:rsidR="00B27ED8" w:rsidRDefault="00B27ED8" w:rsidP="0040400C">
            <w:pPr>
              <w:rPr>
                <w:lang w:val="en-CA"/>
              </w:rPr>
            </w:pPr>
          </w:p>
        </w:tc>
      </w:tr>
      <w:tr w:rsidR="00B27ED8" w14:paraId="38EAB6E8" w14:textId="77777777" w:rsidTr="0040400C">
        <w:tc>
          <w:tcPr>
            <w:tcW w:w="4675" w:type="dxa"/>
          </w:tcPr>
          <w:p w14:paraId="77C8E535" w14:textId="77777777" w:rsidR="00B27ED8" w:rsidRDefault="00B27ED8" w:rsidP="0040400C">
            <w:pPr>
              <w:rPr>
                <w:lang w:val="en-CA"/>
              </w:rPr>
            </w:pPr>
            <w:r>
              <w:rPr>
                <w:lang w:val="en-CA"/>
              </w:rPr>
              <w:t>Use features for audience, purpose, message (using appropriate language and tone for the audience of your broadcast)</w:t>
            </w:r>
          </w:p>
        </w:tc>
        <w:tc>
          <w:tcPr>
            <w:tcW w:w="4675" w:type="dxa"/>
          </w:tcPr>
          <w:p w14:paraId="710E0B4D" w14:textId="77777777" w:rsidR="00B27ED8" w:rsidRDefault="00B27ED8" w:rsidP="0040400C">
            <w:pPr>
              <w:rPr>
                <w:lang w:val="en-CA"/>
              </w:rPr>
            </w:pPr>
          </w:p>
          <w:p w14:paraId="42D47C4A" w14:textId="77777777" w:rsidR="00B27ED8" w:rsidRDefault="00B27ED8" w:rsidP="0040400C">
            <w:pPr>
              <w:rPr>
                <w:lang w:val="en-CA"/>
              </w:rPr>
            </w:pPr>
          </w:p>
          <w:p w14:paraId="6CB0EB56" w14:textId="77777777" w:rsidR="00B27ED8" w:rsidRDefault="00B27ED8" w:rsidP="0040400C">
            <w:pPr>
              <w:rPr>
                <w:lang w:val="en-CA"/>
              </w:rPr>
            </w:pPr>
          </w:p>
          <w:p w14:paraId="5A4134E2" w14:textId="77777777" w:rsidR="00B27ED8" w:rsidRDefault="00B27ED8" w:rsidP="0040400C">
            <w:pPr>
              <w:rPr>
                <w:lang w:val="en-CA"/>
              </w:rPr>
            </w:pPr>
          </w:p>
          <w:p w14:paraId="129698A6" w14:textId="77777777" w:rsidR="00B27ED8" w:rsidRDefault="00B27ED8" w:rsidP="0040400C">
            <w:pPr>
              <w:rPr>
                <w:lang w:val="en-CA"/>
              </w:rPr>
            </w:pPr>
          </w:p>
          <w:p w14:paraId="366AC3EA" w14:textId="77777777" w:rsidR="00B27ED8" w:rsidRDefault="00B27ED8" w:rsidP="0040400C">
            <w:pPr>
              <w:rPr>
                <w:lang w:val="en-CA"/>
              </w:rPr>
            </w:pPr>
          </w:p>
        </w:tc>
      </w:tr>
    </w:tbl>
    <w:p w14:paraId="1F77C663" w14:textId="77777777" w:rsidR="00B27ED8" w:rsidRPr="00A87DE7" w:rsidRDefault="00B27ED8" w:rsidP="00B27ED8">
      <w:pPr>
        <w:rPr>
          <w:lang w:val="en-CA"/>
        </w:rPr>
      </w:pPr>
    </w:p>
    <w:p w14:paraId="51029137" w14:textId="77777777" w:rsidR="00B27ED8" w:rsidRPr="00B96589" w:rsidRDefault="00B27ED8" w:rsidP="00B27ED8">
      <w:pPr>
        <w:rPr>
          <w:lang w:val="en-CA"/>
        </w:rPr>
      </w:pPr>
    </w:p>
    <w:p w14:paraId="6A89CF3B" w14:textId="77777777" w:rsidR="00B27ED8" w:rsidRPr="00FE0959" w:rsidRDefault="00B27ED8">
      <w:pPr>
        <w:rPr>
          <w:sz w:val="80"/>
          <w:szCs w:val="80"/>
        </w:rPr>
      </w:pPr>
    </w:p>
    <w:sectPr w:rsidR="00B27ED8" w:rsidRPr="00FE0959" w:rsidSect="0040400C">
      <w:footerReference w:type="even" r:id="rId12"/>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17D3C" w14:textId="77777777" w:rsidR="00F62DBD" w:rsidRDefault="00F62DBD" w:rsidP="003A00BB">
      <w:r>
        <w:separator/>
      </w:r>
    </w:p>
  </w:endnote>
  <w:endnote w:type="continuationSeparator" w:id="0">
    <w:p w14:paraId="4075D4FC" w14:textId="77777777" w:rsidR="00F62DBD" w:rsidRDefault="00F62DBD" w:rsidP="003A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AE6DC" w14:textId="77777777" w:rsidR="003A00BB" w:rsidRDefault="003A00BB" w:rsidP="006C59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D77A4A" w14:textId="77777777" w:rsidR="003A00BB" w:rsidRDefault="003A00BB" w:rsidP="003A00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D2147" w14:textId="77777777" w:rsidR="003A00BB" w:rsidRDefault="003A00BB" w:rsidP="006C59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DBD">
      <w:rPr>
        <w:rStyle w:val="PageNumber"/>
        <w:noProof/>
      </w:rPr>
      <w:t>1</w:t>
    </w:r>
    <w:r>
      <w:rPr>
        <w:rStyle w:val="PageNumber"/>
      </w:rPr>
      <w:fldChar w:fldCharType="end"/>
    </w:r>
  </w:p>
  <w:p w14:paraId="40725A30" w14:textId="77777777" w:rsidR="003A00BB" w:rsidRDefault="003A00BB" w:rsidP="003A00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87FF9" w14:textId="77777777" w:rsidR="00F62DBD" w:rsidRDefault="00F62DBD" w:rsidP="003A00BB">
      <w:r>
        <w:separator/>
      </w:r>
    </w:p>
  </w:footnote>
  <w:footnote w:type="continuationSeparator" w:id="0">
    <w:p w14:paraId="5DD01BB7" w14:textId="77777777" w:rsidR="00F62DBD" w:rsidRDefault="00F62DBD" w:rsidP="003A00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50085"/>
    <w:multiLevelType w:val="hybridMultilevel"/>
    <w:tmpl w:val="5568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6182A"/>
    <w:multiLevelType w:val="hybridMultilevel"/>
    <w:tmpl w:val="5E58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C1196F"/>
    <w:multiLevelType w:val="hybridMultilevel"/>
    <w:tmpl w:val="EC7E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59"/>
    <w:rsid w:val="00096F93"/>
    <w:rsid w:val="003A00BB"/>
    <w:rsid w:val="006B3F47"/>
    <w:rsid w:val="007962BC"/>
    <w:rsid w:val="00B27ED8"/>
    <w:rsid w:val="00B61A6B"/>
    <w:rsid w:val="00E41F7A"/>
    <w:rsid w:val="00F62DBD"/>
    <w:rsid w:val="00FE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B4A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00BB"/>
    <w:pPr>
      <w:tabs>
        <w:tab w:val="center" w:pos="4680"/>
        <w:tab w:val="right" w:pos="9360"/>
      </w:tabs>
    </w:pPr>
  </w:style>
  <w:style w:type="character" w:customStyle="1" w:styleId="FooterChar">
    <w:name w:val="Footer Char"/>
    <w:basedOn w:val="DefaultParagraphFont"/>
    <w:link w:val="Footer"/>
    <w:uiPriority w:val="99"/>
    <w:rsid w:val="003A00BB"/>
  </w:style>
  <w:style w:type="character" w:styleId="PageNumber">
    <w:name w:val="page number"/>
    <w:basedOn w:val="DefaultParagraphFont"/>
    <w:uiPriority w:val="99"/>
    <w:semiHidden/>
    <w:unhideWhenUsed/>
    <w:rsid w:val="003A00BB"/>
  </w:style>
  <w:style w:type="paragraph" w:styleId="ListParagraph">
    <w:name w:val="List Paragraph"/>
    <w:basedOn w:val="Normal"/>
    <w:uiPriority w:val="34"/>
    <w:qFormat/>
    <w:rsid w:val="007962BC"/>
    <w:pPr>
      <w:ind w:left="720"/>
      <w:contextualSpacing/>
    </w:pPr>
  </w:style>
  <w:style w:type="table" w:styleId="TableGrid">
    <w:name w:val="Table Grid"/>
    <w:basedOn w:val="TableNormal"/>
    <w:uiPriority w:val="39"/>
    <w:rsid w:val="00B27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52962">
      <w:bodyDiv w:val="1"/>
      <w:marLeft w:val="0"/>
      <w:marRight w:val="0"/>
      <w:marTop w:val="0"/>
      <w:marBottom w:val="0"/>
      <w:divBdr>
        <w:top w:val="none" w:sz="0" w:space="0" w:color="auto"/>
        <w:left w:val="none" w:sz="0" w:space="0" w:color="auto"/>
        <w:bottom w:val="none" w:sz="0" w:space="0" w:color="auto"/>
        <w:right w:val="none" w:sz="0" w:space="0" w:color="auto"/>
      </w:divBdr>
    </w:div>
    <w:div w:id="1448231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2224</Words>
  <Characters>12679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2018-12-02T18:10:00Z</dcterms:created>
  <dcterms:modified xsi:type="dcterms:W3CDTF">2018-12-02T19:24:00Z</dcterms:modified>
</cp:coreProperties>
</file>